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D19" w:rsidRPr="007A7C2E" w:rsidRDefault="00A77D19" w:rsidP="00A77D19">
      <w:pPr>
        <w:jc w:val="center"/>
        <w:rPr>
          <w:rFonts w:ascii="CG Times" w:hAnsi="CG Times"/>
          <w:b/>
          <w:sz w:val="22"/>
          <w:szCs w:val="22"/>
          <w:lang w:val="sq-AL"/>
        </w:rPr>
      </w:pPr>
      <w:bookmarkStart w:id="0" w:name="_GoBack"/>
      <w:bookmarkEnd w:id="0"/>
      <w:r w:rsidRPr="007A7C2E">
        <w:rPr>
          <w:rFonts w:ascii="CG Times" w:hAnsi="CG Times"/>
          <w:b/>
          <w:sz w:val="22"/>
          <w:szCs w:val="22"/>
          <w:lang w:val="sq-AL"/>
        </w:rPr>
        <w:t>VENDIM</w:t>
      </w:r>
    </w:p>
    <w:p w:rsidR="00A77D19" w:rsidRPr="007A7C2E" w:rsidRDefault="00A77D19" w:rsidP="00A77D19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7A7C2E">
        <w:rPr>
          <w:rFonts w:ascii="CG Times" w:hAnsi="CG Times"/>
          <w:b/>
          <w:sz w:val="22"/>
          <w:szCs w:val="22"/>
          <w:lang w:val="sq-AL"/>
        </w:rPr>
        <w:t>Nr. 652, datë 7.8.2013</w:t>
      </w:r>
    </w:p>
    <w:p w:rsidR="00A77D19" w:rsidRPr="007A7C2E" w:rsidRDefault="00A77D19" w:rsidP="00A77D19">
      <w:pPr>
        <w:jc w:val="center"/>
        <w:rPr>
          <w:rFonts w:ascii="CG Times" w:hAnsi="CG Times"/>
          <w:b/>
          <w:sz w:val="18"/>
          <w:szCs w:val="22"/>
          <w:lang w:val="sq-AL"/>
        </w:rPr>
      </w:pPr>
    </w:p>
    <w:p w:rsidR="00A77D19" w:rsidRPr="007A7C2E" w:rsidRDefault="00A77D19" w:rsidP="00A77D19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7A7C2E">
        <w:rPr>
          <w:rFonts w:ascii="CG Times" w:hAnsi="CG Times"/>
          <w:b/>
          <w:sz w:val="22"/>
          <w:szCs w:val="22"/>
          <w:lang w:val="sq-AL"/>
        </w:rPr>
        <w:t>PËR NJË SHTESË FONDI NË BUXHETIN E VITIT 2013, MIRATUAR PËR MINISTRINË E PUNËVE PUBLIKE DHE TRANSPORTIT, NË PROGRAMIN “TRANSPORTI RRUGOR”</w:t>
      </w:r>
    </w:p>
    <w:p w:rsidR="00A77D19" w:rsidRPr="007A7C2E" w:rsidRDefault="00A77D19" w:rsidP="00A77D19">
      <w:pPr>
        <w:jc w:val="center"/>
        <w:rPr>
          <w:rFonts w:ascii="CG Times" w:hAnsi="CG Times"/>
          <w:sz w:val="14"/>
          <w:szCs w:val="22"/>
          <w:lang w:val="sq-AL"/>
        </w:rPr>
      </w:pPr>
    </w:p>
    <w:p w:rsidR="00A77D19" w:rsidRPr="007A7C2E" w:rsidRDefault="00A77D19" w:rsidP="00A77D1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Në mbështetje të nenit 100 të Kushtetutës, të neneve 5 e 45 të ligjit nr. 9936, datë 26.6.2008 “Për menaxhimin e sistemit buxhetor në Republikën e Shqipërisë”, të ndryshuar, dhe të nenit 13 të ligjit nr. 119/2012 “Për buxhetin e vitit 2013”, me propozimin e Ministrit të Punëve Publike dhe Transportit, Këshilli i Ministrave</w:t>
      </w:r>
    </w:p>
    <w:p w:rsidR="00A77D19" w:rsidRPr="007A7C2E" w:rsidRDefault="00A77D19" w:rsidP="00A77D19">
      <w:pPr>
        <w:jc w:val="center"/>
        <w:rPr>
          <w:rFonts w:ascii="CG Times" w:hAnsi="CG Times"/>
          <w:sz w:val="6"/>
          <w:szCs w:val="22"/>
          <w:lang w:val="sq-AL"/>
        </w:rPr>
      </w:pPr>
    </w:p>
    <w:p w:rsidR="00A77D19" w:rsidRPr="007A7C2E" w:rsidRDefault="00A77D19" w:rsidP="00A77D19">
      <w:pPr>
        <w:jc w:val="center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VENDOSI:</w:t>
      </w:r>
    </w:p>
    <w:p w:rsidR="00A77D19" w:rsidRPr="007A7C2E" w:rsidRDefault="00A77D19" w:rsidP="00A77D19">
      <w:pPr>
        <w:jc w:val="both"/>
        <w:rPr>
          <w:rFonts w:ascii="CG Times" w:hAnsi="CG Times"/>
          <w:sz w:val="14"/>
          <w:szCs w:val="22"/>
          <w:lang w:val="sq-AL"/>
        </w:rPr>
      </w:pPr>
    </w:p>
    <w:p w:rsidR="00A77D19" w:rsidRPr="007A7C2E" w:rsidRDefault="00A77D19" w:rsidP="00A77D1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1. Ministrisë së Punëve Publike dhe Transportit, në buxhetin e miratuar për vitin 2013, në programin “Transporti rrugor”, t’i shtohet fondi prej 200 000 000 (dyqind milionë) lekësh, për financimin e punimeve të kryera dhe të pafinancuara të objektit “Sistemim-asfaltim, rruga Kukës-Krumë, loti 2”.</w:t>
      </w:r>
    </w:p>
    <w:p w:rsidR="00A77D19" w:rsidRPr="007A7C2E" w:rsidRDefault="00A77D19" w:rsidP="00A77D1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2. Ky fond të përballohet nga fondi i kontingjencës i Këshillit të Ministrave.</w:t>
      </w:r>
    </w:p>
    <w:p w:rsidR="00A77D19" w:rsidRPr="007A7C2E" w:rsidRDefault="00A77D19" w:rsidP="00A77D1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3. Ngarkohen Ministria e Financave dhe Ministria e Punëve Publike dhe Transportit për zbatimin e këtij vendimi.</w:t>
      </w:r>
    </w:p>
    <w:p w:rsidR="00A77D19" w:rsidRPr="007A7C2E" w:rsidRDefault="00A77D19" w:rsidP="00A77D1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Ky vendim hyn në fuqi menjëherë dhe botohet në Fletoren Zyrtare.</w:t>
      </w:r>
    </w:p>
    <w:p w:rsidR="00A77D19" w:rsidRPr="007A7C2E" w:rsidRDefault="00A77D19" w:rsidP="00A77D19">
      <w:pPr>
        <w:jc w:val="right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KRYEMINISTRI</w:t>
      </w:r>
    </w:p>
    <w:p w:rsidR="00A77D19" w:rsidRPr="007A7C2E" w:rsidRDefault="00A77D19" w:rsidP="00A77D19">
      <w:pPr>
        <w:jc w:val="right"/>
        <w:rPr>
          <w:rFonts w:ascii="CG Times" w:hAnsi="CG Times"/>
          <w:b/>
          <w:sz w:val="22"/>
          <w:szCs w:val="22"/>
          <w:lang w:val="sq-AL"/>
        </w:rPr>
      </w:pPr>
      <w:r w:rsidRPr="007A7C2E">
        <w:rPr>
          <w:rFonts w:ascii="CG Times" w:hAnsi="CG Times"/>
          <w:b/>
          <w:sz w:val="22"/>
          <w:szCs w:val="22"/>
          <w:lang w:val="sq-AL"/>
        </w:rPr>
        <w:t>Sali Berisha</w:t>
      </w:r>
    </w:p>
    <w:sectPr w:rsidR="00A77D19" w:rsidRPr="007A7C2E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77D19"/>
    <w:rsid w:val="00241A3F"/>
    <w:rsid w:val="00730F0E"/>
    <w:rsid w:val="00A7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CB5D69F-4EB9-44E3-B485-4E1896CC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D19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2019-03-18T13:58:00Z</dcterms:created>
  <dcterms:modified xsi:type="dcterms:W3CDTF">2019-03-18T13:58:00Z</dcterms:modified>
</cp:coreProperties>
</file>