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69" w:rsidRPr="007A7C2E" w:rsidRDefault="00897069" w:rsidP="00897069">
      <w:pPr>
        <w:jc w:val="center"/>
        <w:rPr>
          <w:rFonts w:ascii="CG Times" w:hAnsi="CG Times"/>
          <w:b/>
          <w:sz w:val="22"/>
          <w:szCs w:val="22"/>
          <w:lang w:val="sq-AL"/>
        </w:rPr>
      </w:pPr>
      <w:bookmarkStart w:id="0" w:name="_GoBack"/>
      <w:bookmarkEnd w:id="0"/>
      <w:r w:rsidRPr="007A7C2E">
        <w:rPr>
          <w:rFonts w:ascii="CG Times" w:hAnsi="CG Times"/>
          <w:b/>
          <w:sz w:val="22"/>
          <w:szCs w:val="22"/>
          <w:lang w:val="sq-AL"/>
        </w:rPr>
        <w:t>VENDIM</w:t>
      </w:r>
    </w:p>
    <w:p w:rsidR="00897069" w:rsidRPr="007A7C2E" w:rsidRDefault="00897069" w:rsidP="00897069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7A7C2E">
        <w:rPr>
          <w:rFonts w:ascii="CG Times" w:hAnsi="CG Times"/>
          <w:b/>
          <w:sz w:val="22"/>
          <w:szCs w:val="22"/>
          <w:lang w:val="sq-AL"/>
        </w:rPr>
        <w:t>Nr. 653, datë 7.8.2013</w:t>
      </w:r>
    </w:p>
    <w:p w:rsidR="00897069" w:rsidRPr="007A7C2E" w:rsidRDefault="00897069" w:rsidP="00897069">
      <w:pPr>
        <w:jc w:val="center"/>
        <w:rPr>
          <w:rFonts w:ascii="CG Times" w:hAnsi="CG Times"/>
          <w:b/>
          <w:sz w:val="22"/>
          <w:szCs w:val="22"/>
          <w:lang w:val="sq-AL"/>
        </w:rPr>
      </w:pPr>
    </w:p>
    <w:p w:rsidR="00897069" w:rsidRPr="007A7C2E" w:rsidRDefault="00897069" w:rsidP="00897069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7A7C2E">
        <w:rPr>
          <w:rFonts w:ascii="CG Times" w:hAnsi="CG Times"/>
          <w:b/>
          <w:sz w:val="22"/>
          <w:szCs w:val="22"/>
          <w:lang w:val="sq-AL"/>
        </w:rPr>
        <w:t>PËR AUTORIZIMIN E SHOQËRISË “V.A.L.E. RECYCLING” SHPK, PËR IMPORTIN E MBETJEVE PËR QËLLIME RICIKLIMI</w:t>
      </w:r>
    </w:p>
    <w:p w:rsidR="00897069" w:rsidRPr="007A7C2E" w:rsidRDefault="00897069" w:rsidP="00897069">
      <w:pPr>
        <w:jc w:val="center"/>
        <w:rPr>
          <w:rFonts w:ascii="CG Times" w:hAnsi="CG Times"/>
          <w:b/>
          <w:sz w:val="22"/>
          <w:szCs w:val="22"/>
          <w:lang w:val="sq-AL"/>
        </w:rPr>
      </w:pP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Në mbështetje të nenit 100 të Kushtetutës, të pikës 3, të nenit 22 të ligjit nr. 8934, datë 5.9.2002 “Për mbrojtjen e mjedisit”, të ndryshuar, dhe të pikës 2 të nenit 49 të ligjit nr. 10 463, datë 22.9.2011 “Për menaxhimin e integruar të mbetjeve”, me propozimin e Ministrit të Mjedisit, Pyjeve dhe Administrimit të Ujërave, Këshilli i Ministrave</w:t>
      </w:r>
    </w:p>
    <w:p w:rsidR="00897069" w:rsidRPr="007A7C2E" w:rsidRDefault="00897069" w:rsidP="00897069">
      <w:pPr>
        <w:jc w:val="both"/>
        <w:rPr>
          <w:rFonts w:ascii="CG Times" w:hAnsi="CG Times"/>
          <w:sz w:val="22"/>
          <w:szCs w:val="22"/>
          <w:lang w:val="sq-AL"/>
        </w:rPr>
      </w:pPr>
    </w:p>
    <w:p w:rsidR="00897069" w:rsidRPr="007A7C2E" w:rsidRDefault="00897069" w:rsidP="00897069">
      <w:pPr>
        <w:jc w:val="center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VENDOSI:</w:t>
      </w:r>
    </w:p>
    <w:p w:rsidR="00897069" w:rsidRPr="007A7C2E" w:rsidRDefault="00897069" w:rsidP="00897069">
      <w:pPr>
        <w:jc w:val="both"/>
        <w:rPr>
          <w:rFonts w:ascii="CG Times" w:hAnsi="CG Times"/>
          <w:sz w:val="22"/>
          <w:szCs w:val="22"/>
          <w:lang w:val="sq-AL"/>
        </w:rPr>
      </w:pP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1. Autorizimin e shoqërisë “V.A.L.E. Recycling” sh.p.k., për importin e mbetjeve për qëllime riciklimi, me kodet e mëposhtme tarifore: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040 72 04 10 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 dhe kthime të gizës së derdhur;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050 72 04 21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 dhe kthime të çeliqeve të lidhura;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070 72.04 30 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 xml:space="preserve">Mbetje dhe kthime të gizës dhe çelikut të kallajisur; 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120 74 04 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 dhe kthime të bakrit;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140 76 02.00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 dhe kthime të aluminit;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160 79 02 00 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 dhe kthime zinku;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GA 150 78 02 00 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 dhe kthime të plumbit;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GE 010 7001 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Qelq i thyer dhe mbetje të tjera qelqi;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GH 010 3915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Mbetjet, prerjet dhe kthimet prej plastike:</w:t>
      </w:r>
    </w:p>
    <w:p w:rsidR="00897069" w:rsidRPr="007A7C2E" w:rsidRDefault="00897069" w:rsidP="00897069">
      <w:pPr>
        <w:ind w:left="2880"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etilenit, stirenit, vinil-kloridit;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GI 010 4707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 xml:space="preserve">Letër apo karton i rikuperueshëm (mbetje dhe kthime); </w:t>
      </w:r>
    </w:p>
    <w:p w:rsidR="00897069" w:rsidRPr="007A7C2E" w:rsidRDefault="00897069" w:rsidP="00897069">
      <w:pPr>
        <w:ind w:left="3600" w:hanging="288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GL 010 44 0131 00 </w:t>
      </w:r>
      <w:r w:rsidRPr="007A7C2E">
        <w:rPr>
          <w:rFonts w:ascii="CG Times" w:hAnsi="CG Times"/>
          <w:sz w:val="22"/>
          <w:szCs w:val="22"/>
          <w:lang w:val="sq-AL"/>
        </w:rPr>
        <w:tab/>
        <w:t xml:space="preserve">Tallash, mbetje dhe kthime të drurit, nëse janë apo jo të aglomeruara në kërcunj, briketa, sfera apo në forma të  ngjashme: sfera prej druri; 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- GJ 120 63090000 </w:t>
      </w:r>
      <w:r w:rsidRPr="007A7C2E">
        <w:rPr>
          <w:rFonts w:ascii="CG Times" w:hAnsi="CG Times"/>
          <w:sz w:val="22"/>
          <w:szCs w:val="22"/>
          <w:lang w:val="sq-AL"/>
        </w:rPr>
        <w:tab/>
      </w:r>
      <w:r w:rsidRPr="007A7C2E">
        <w:rPr>
          <w:rFonts w:ascii="CG Times" w:hAnsi="CG Times"/>
          <w:sz w:val="22"/>
          <w:szCs w:val="22"/>
          <w:lang w:val="sq-AL"/>
        </w:rPr>
        <w:tab/>
        <w:t>Veshje të përdorura dhe artikuj të tjerë veshjeje,</w:t>
      </w:r>
    </w:p>
    <w:p w:rsidR="00897069" w:rsidRPr="007A7C2E" w:rsidRDefault="00897069" w:rsidP="00897069">
      <w:pPr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dhe kodet e listës së Bazelit: B1010, B1020, B3010, B3020, B3030, B3040, bazuar në aneksin 1, “Mbetjet e listës së gjelbër”, referuar vendimit nr. 825, datë 13.10.2010 të Këshillit të Ministrave “Për miratimin e listave të mbetjeve që lejohen të importohen për qëllime përdorimi, riciklimi dhe përpunimi”, të ndryshuar.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2. Sasia e mbetjeve që importohet, sipas kodeve të referuara në pikën 1 të këtij vendimi, është 2000 (dy mijë) tonë në vit.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3. Mbetjet importohen nga shteti i Italisë. Transporti bëhet në rrugë tokësore dhe detare, pasi të jetë plotësuar i gjithë dokumentacioni i nevojshëm ligjor për transportin ndërkombëtar të mbetjeve, si dhe kërkesat e kreut II të vendimit nr. 806, datë 4.12.2003 të Këshillit të Ministrave “Për miratimin e rregullave dhe procedurave për importimin e mbetjeve për qëllime përdorimi, përpunimi dhe riciklimi”.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4. Për çdo transfertë ndërkufitare të mbetjeve, shoqëria “V.A.L.E. Recycling” sh.p.k., dorëzon të plotësuar në Ministrinë e Mjedisit, Pyjeve dhe Administrimit të Ujërave dokumentin e lëvizjes/transfertës ndërkufitare të mbetjeve, sipas formatit të dhënë në anekset III dhe IV, bashkëlidhur vendimit nr. 825, datë 13.10.2010 të Këshillit të Ministrave, të ndryshuar, dhe monitorimi i tyre të kryhet nga strukturat përkatëse të doganave. Çdo transfertë mbetjesh duhet të jetë e pajisur me raport-analizë, të kryer për aspektin e radioaktivitetit.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5. Periudha e lejimit të importit të mbetjeve nga shoqëria “V.A.L.E. Recycling” sh.p.k., është njëvjeçare, nga hyrja në fuqi e këtij vendimi.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 xml:space="preserve">6. Ministria e Mjedisit, Pyjeve dhe Administrimit të Ujërave, në zbatim të kërkesave të mësipërme ligjore dhe për të siguruar mbrojtjen e mjedisit dhe të shëndetit publik, merr masat e nevojshme për kontrollin e procesit të riciklimit të mbetjeve nga shoqëria “V.A.L.E. Recycling” sh.p.k., pas miratimit të këtij vendimi. 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7. Ministria e Mjedisit, Pyjeve dhe Administrimit të Ujërave komunikon me shkrim me shtetet eksportuese dhe ato ku do të bëhet kalimi transit i mbetjeve,për autorizimet përkatëse në bazë të të cilave lejohet kalimi i kësaj sasie të mbetjeve, në përmbushje të kërkesave të Konventës së Bazelit “Për kontrollin e lëvizjeve ndërkufitare të mbetjeve të rrezikshme dhe asgjësimin e tyre”, konventë në të cilën Republika e Shqipërisë është palë.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8. Ngarkohen Ministria e Mjedisit, Pyjeve dhe Administrimit të Ujërave dhe Drejtoria e Përgjithshme e Doganave për zbatimin e këtij vendimi.</w:t>
      </w:r>
    </w:p>
    <w:p w:rsidR="00897069" w:rsidRPr="007A7C2E" w:rsidRDefault="00897069" w:rsidP="0089706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Ky vendim hyn në fuqi pas botimit në Fletoren Zyrtare.</w:t>
      </w:r>
    </w:p>
    <w:p w:rsidR="00897069" w:rsidRPr="007A7C2E" w:rsidRDefault="00897069" w:rsidP="00897069">
      <w:pPr>
        <w:jc w:val="both"/>
        <w:rPr>
          <w:rFonts w:ascii="CG Times" w:hAnsi="CG Times"/>
          <w:sz w:val="22"/>
          <w:szCs w:val="22"/>
          <w:lang w:val="sq-AL"/>
        </w:rPr>
      </w:pPr>
    </w:p>
    <w:p w:rsidR="00897069" w:rsidRPr="007A7C2E" w:rsidRDefault="00897069" w:rsidP="00897069">
      <w:pPr>
        <w:jc w:val="right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sz w:val="22"/>
          <w:szCs w:val="22"/>
          <w:lang w:val="sq-AL"/>
        </w:rPr>
        <w:t>KRYEMINISTRI</w:t>
      </w:r>
    </w:p>
    <w:p w:rsidR="00897069" w:rsidRPr="007A7C2E" w:rsidRDefault="00897069" w:rsidP="00897069">
      <w:pPr>
        <w:jc w:val="right"/>
        <w:rPr>
          <w:rFonts w:ascii="CG Times" w:hAnsi="CG Times"/>
          <w:sz w:val="22"/>
          <w:szCs w:val="22"/>
          <w:lang w:val="sq-AL"/>
        </w:rPr>
      </w:pPr>
      <w:r w:rsidRPr="007A7C2E">
        <w:rPr>
          <w:rFonts w:ascii="CG Times" w:hAnsi="CG Times"/>
          <w:b/>
          <w:sz w:val="22"/>
          <w:szCs w:val="22"/>
          <w:lang w:val="sq-AL"/>
        </w:rPr>
        <w:t>Sali Berisha</w:t>
      </w:r>
    </w:p>
    <w:sectPr w:rsidR="00897069" w:rsidRPr="007A7C2E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7069"/>
    <w:rsid w:val="00730F0E"/>
    <w:rsid w:val="00897069"/>
    <w:rsid w:val="00A2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07748E-516E-48FB-BA3E-6102E9DB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06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9706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9706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