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5B6" w:rsidRPr="00CA1580" w:rsidRDefault="002215B6" w:rsidP="002215B6">
      <w:pPr>
        <w:pStyle w:val="Akti"/>
        <w:keepNext w:val="0"/>
        <w:rPr>
          <w:lang w:val="sq-AL"/>
        </w:rPr>
      </w:pPr>
      <w:bookmarkStart w:id="0" w:name="_GoBack"/>
      <w:bookmarkEnd w:id="0"/>
      <w:r w:rsidRPr="00CA1580">
        <w:rPr>
          <w:lang w:val="sq-AL"/>
        </w:rPr>
        <w:t>VENDIM</w:t>
      </w:r>
    </w:p>
    <w:p w:rsidR="002215B6" w:rsidRPr="00CA1580" w:rsidRDefault="002215B6" w:rsidP="002215B6">
      <w:pPr>
        <w:pStyle w:val="NumriData"/>
        <w:keepNext w:val="0"/>
        <w:rPr>
          <w:lang w:val="sq-AL"/>
        </w:rPr>
      </w:pPr>
      <w:r w:rsidRPr="00CA1580">
        <w:rPr>
          <w:lang w:val="sq-AL"/>
        </w:rPr>
        <w:t>Nr. 657, datë 7.8.2013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Titulli"/>
        <w:keepNext w:val="0"/>
        <w:rPr>
          <w:lang w:val="sq-AL"/>
        </w:rPr>
      </w:pPr>
      <w:r w:rsidRPr="00CA1580">
        <w:rPr>
          <w:lang w:val="sq-AL"/>
        </w:rPr>
        <w:t xml:space="preserve">PËR NJË SHTESË FONDI NË BUXHETIN E VITIT 2013, MIRATUAR PËR MINISTRINË </w:t>
      </w:r>
      <w:r>
        <w:rPr>
          <w:lang w:val="sq-AL"/>
        </w:rPr>
        <w:t xml:space="preserve">e </w:t>
      </w:r>
      <w:r w:rsidRPr="00CA1580">
        <w:rPr>
          <w:lang w:val="sq-AL"/>
        </w:rPr>
        <w:t>TURIZMIT, KULTURËS, RINISË DHE SPORTEVE, PËR REALIZIMIN E PROCEDURËS SË VEPRËS MONUMENTALE, SHTATORE KUSHTUAR FIGURËS HISTORIKE TË ISMAIL QEMALIT, ME RASTIN E 100-VJETORIT TË PAVARËSISË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Paragrafi"/>
        <w:rPr>
          <w:lang w:val="sq-AL"/>
        </w:rPr>
      </w:pPr>
      <w:r w:rsidRPr="00CA1580">
        <w:rPr>
          <w:lang w:val="sq-AL"/>
        </w:rPr>
        <w:t>Në mbështetje të nenit 100 të Kushtetutës, të neneve 5 e 45 të ligjit nr. 9936, datë 26.6.2008 “Për menaxhimin e sistemit buxhetor në Republikën e Shqipërisë”, të ndryshuar</w:t>
      </w:r>
      <w:r>
        <w:rPr>
          <w:lang w:val="sq-AL"/>
        </w:rPr>
        <w:t>,</w:t>
      </w:r>
      <w:r w:rsidRPr="00CA1580">
        <w:rPr>
          <w:lang w:val="sq-AL"/>
        </w:rPr>
        <w:t xml:space="preserve"> dhe </w:t>
      </w:r>
      <w:r>
        <w:rPr>
          <w:lang w:val="sq-AL"/>
        </w:rPr>
        <w:t>të nenit 13</w:t>
      </w:r>
      <w:r w:rsidRPr="00CA1580">
        <w:rPr>
          <w:lang w:val="sq-AL"/>
        </w:rPr>
        <w:t xml:space="preserve"> të ligjit nr. 119/2012 “Për buxhetin e vitit 2013”, me propozimin e Ministrit të Turizmit, Kulturës, Rinisë dhe Sporteve, Këshilli i Ministrave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VENDOSI"/>
        <w:keepNext w:val="0"/>
        <w:rPr>
          <w:lang w:val="sq-AL"/>
        </w:rPr>
      </w:pPr>
      <w:r w:rsidRPr="00CA1580">
        <w:rPr>
          <w:lang w:val="sq-AL"/>
        </w:rPr>
        <w:t>VENDOSI: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Paragrafi"/>
        <w:rPr>
          <w:lang w:val="sq-AL"/>
        </w:rPr>
      </w:pPr>
      <w:r w:rsidRPr="00CA1580">
        <w:rPr>
          <w:lang w:val="sq-AL"/>
        </w:rPr>
        <w:t>1. Ministrisë së Turizmit, Kulturës, Rinisë dhe Sporteve, në buxhetin e miratuar për vitin 2013, t’i shtohet fondi total prej 6 680 000 (gjashtë milionë e gjashtëqind e tetëdhjetë mijë) lekësh, për realizimin e procedurës së veprës monumentale, shtatore</w:t>
      </w:r>
      <w:r>
        <w:rPr>
          <w:lang w:val="sq-AL"/>
        </w:rPr>
        <w:t>,</w:t>
      </w:r>
      <w:r w:rsidRPr="00CA1580">
        <w:rPr>
          <w:lang w:val="sq-AL"/>
        </w:rPr>
        <w:t xml:space="preserve"> kushtuar figu</w:t>
      </w:r>
      <w:r>
        <w:rPr>
          <w:lang w:val="sq-AL"/>
        </w:rPr>
        <w:t xml:space="preserve">rës historike të Ismail Qemalit </w:t>
      </w:r>
      <w:r w:rsidRPr="00CA1580">
        <w:rPr>
          <w:lang w:val="sq-AL"/>
        </w:rPr>
        <w:t xml:space="preserve"> me rastin e 100-Vjetorit të Pavarësisë.</w:t>
      </w:r>
    </w:p>
    <w:p w:rsidR="002215B6" w:rsidRDefault="002215B6" w:rsidP="002215B6">
      <w:pPr>
        <w:pStyle w:val="Paragrafi"/>
        <w:rPr>
          <w:lang w:val="sq-AL"/>
        </w:rPr>
      </w:pPr>
      <w:r w:rsidRPr="00CA1580">
        <w:rPr>
          <w:lang w:val="sq-AL"/>
        </w:rPr>
        <w:t>2. Ky fond të përballohet nga fondi rezervë i Këshillit të Ministrave.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Paragrafi"/>
        <w:rPr>
          <w:lang w:val="sq-AL"/>
        </w:rPr>
      </w:pPr>
      <w:r w:rsidRPr="00CA1580">
        <w:rPr>
          <w:lang w:val="sq-AL"/>
        </w:rPr>
        <w:t>3. Ngarkohen Ministria e Financave dhe Ministria e Turizmit, Kulturës, Rinisë dhe Sporteve për zbatimin e këtij vendimi.</w:t>
      </w:r>
    </w:p>
    <w:p w:rsidR="002215B6" w:rsidRPr="00CA1580" w:rsidRDefault="002215B6" w:rsidP="002215B6">
      <w:pPr>
        <w:pStyle w:val="Paragrafi"/>
        <w:rPr>
          <w:lang w:val="sq-AL"/>
        </w:rPr>
      </w:pPr>
      <w:r w:rsidRPr="00CA1580">
        <w:rPr>
          <w:lang w:val="sq-AL"/>
        </w:rPr>
        <w:t>Ky vendim hyn në fuqi menjëherë dhe botohet në Fletoren Zyrtare.</w:t>
      </w:r>
    </w:p>
    <w:p w:rsidR="002215B6" w:rsidRPr="00CA1580" w:rsidRDefault="002215B6" w:rsidP="002215B6">
      <w:pPr>
        <w:pStyle w:val="Paragrafi"/>
        <w:rPr>
          <w:lang w:val="sq-AL"/>
        </w:rPr>
      </w:pPr>
    </w:p>
    <w:p w:rsidR="002215B6" w:rsidRPr="00CA1580" w:rsidRDefault="002215B6" w:rsidP="002215B6">
      <w:pPr>
        <w:pStyle w:val="Autoriteti"/>
        <w:keepNext w:val="0"/>
        <w:rPr>
          <w:lang w:val="sq-AL"/>
        </w:rPr>
      </w:pPr>
      <w:r w:rsidRPr="00CA1580">
        <w:rPr>
          <w:lang w:val="sq-AL"/>
        </w:rPr>
        <w:t>Kryeministri</w:t>
      </w:r>
    </w:p>
    <w:p w:rsidR="002215B6" w:rsidRPr="00CA1580" w:rsidRDefault="002215B6" w:rsidP="002215B6">
      <w:pPr>
        <w:pStyle w:val="AutoritetiEmer"/>
        <w:rPr>
          <w:lang w:val="sq-AL"/>
        </w:rPr>
      </w:pPr>
      <w:r w:rsidRPr="00CA1580">
        <w:rPr>
          <w:lang w:val="sq-AL"/>
        </w:rPr>
        <w:t>Sali Berisha</w:t>
      </w:r>
    </w:p>
    <w:sectPr w:rsidR="002215B6" w:rsidRPr="00CA1580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15B6"/>
    <w:rsid w:val="002215B6"/>
    <w:rsid w:val="004317CB"/>
    <w:rsid w:val="0073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45B28-0316-4520-B242-AD25F163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F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15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215B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215B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15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15B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15B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15B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15B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15B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15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15B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215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15B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