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583" w:rsidRPr="00CA1580" w:rsidRDefault="00CC2583" w:rsidP="00CC2583">
      <w:pPr>
        <w:pStyle w:val="Akti"/>
        <w:keepNext w:val="0"/>
        <w:rPr>
          <w:lang w:val="sq-AL"/>
        </w:rPr>
      </w:pPr>
      <w:r w:rsidRPr="00CA1580">
        <w:rPr>
          <w:lang w:val="sq-AL"/>
        </w:rPr>
        <w:t>VENDIM</w:t>
      </w:r>
    </w:p>
    <w:p w:rsidR="00CC2583" w:rsidRPr="00CA1580" w:rsidRDefault="00CC2583" w:rsidP="00CC2583">
      <w:pPr>
        <w:pStyle w:val="NumriData"/>
        <w:keepNext w:val="0"/>
        <w:rPr>
          <w:lang w:val="sq-AL"/>
        </w:rPr>
      </w:pPr>
      <w:r w:rsidRPr="00CA1580">
        <w:rPr>
          <w:lang w:val="sq-AL"/>
        </w:rPr>
        <w:t>Nr. 661, datë 7.8.2013</w:t>
      </w:r>
    </w:p>
    <w:p w:rsidR="00CC2583" w:rsidRPr="00CA1580" w:rsidRDefault="00CC2583" w:rsidP="00CC2583">
      <w:pPr>
        <w:pStyle w:val="Paragrafi"/>
        <w:rPr>
          <w:lang w:val="sq-AL"/>
        </w:rPr>
      </w:pPr>
    </w:p>
    <w:p w:rsidR="00CC2583" w:rsidRPr="00CA1580" w:rsidRDefault="00CC2583" w:rsidP="00CC2583">
      <w:pPr>
        <w:pStyle w:val="Titulli"/>
        <w:keepNext w:val="0"/>
        <w:rPr>
          <w:lang w:val="sq-AL"/>
        </w:rPr>
      </w:pPr>
      <w:r w:rsidRPr="00CA1580">
        <w:rPr>
          <w:lang w:val="sq-AL"/>
        </w:rPr>
        <w:t>PËR SHPRONËSIMIN, PËR INTERES PUBLIK, TË PRONARËVE TË PASURIVE TË PALUAJTSHME, PRONË PRIVATE, QË PREKEN NGA NDËRTIMI I LINJAVE 110 KV DHE 220 KV QË LIDHIN KASKADËN E DEVOLLIT ME SISTEMIN E TRANSMETIMIT TË REPUBLIKËS SË SHQIPËRISË</w:t>
      </w:r>
    </w:p>
    <w:p w:rsidR="00CC2583" w:rsidRPr="00CA1580" w:rsidRDefault="00CC2583" w:rsidP="00CC2583">
      <w:pPr>
        <w:pStyle w:val="Paragrafi"/>
        <w:rPr>
          <w:sz w:val="14"/>
          <w:lang w:val="sq-AL"/>
        </w:rPr>
      </w:pPr>
    </w:p>
    <w:p w:rsidR="00CC2583" w:rsidRPr="00CA1580" w:rsidRDefault="00CC2583" w:rsidP="00CC2583">
      <w:pPr>
        <w:pStyle w:val="Paragrafi"/>
        <w:rPr>
          <w:lang w:val="sq-AL"/>
        </w:rPr>
      </w:pPr>
      <w:r w:rsidRPr="00CA1580">
        <w:rPr>
          <w:lang w:val="sq-AL"/>
        </w:rPr>
        <w:t>Në mbështetje të nenit 100 të Kushtetutës dhe të neneve 5 pika 1, 20 e 21 të ligjit nr. 8561, datë 22.12.1999 “Për shpronësimet dhe marrjen në përdorim të përkohshëm të pasurisë, pronë private, për interes publik”, me propozimin e Ministrit të Ekonomisë, Tregtisë dhe Energjetikës, Këshilli i Ministrave</w:t>
      </w:r>
    </w:p>
    <w:p w:rsidR="00CC2583" w:rsidRPr="00CA1580" w:rsidRDefault="00CC2583" w:rsidP="00CC2583">
      <w:pPr>
        <w:pStyle w:val="Paragrafi"/>
        <w:rPr>
          <w:sz w:val="14"/>
          <w:lang w:val="sq-AL"/>
        </w:rPr>
      </w:pPr>
    </w:p>
    <w:p w:rsidR="00CC2583" w:rsidRPr="00CA1580" w:rsidRDefault="00CC2583" w:rsidP="00CC2583">
      <w:pPr>
        <w:pStyle w:val="VENDOSI"/>
        <w:keepNext w:val="0"/>
        <w:rPr>
          <w:lang w:val="sq-AL"/>
        </w:rPr>
      </w:pPr>
      <w:r w:rsidRPr="00CA1580">
        <w:rPr>
          <w:lang w:val="sq-AL"/>
        </w:rPr>
        <w:t>VENDOSI:</w:t>
      </w:r>
    </w:p>
    <w:p w:rsidR="00CC2583" w:rsidRPr="00CA1580" w:rsidRDefault="00CC2583" w:rsidP="00CC2583">
      <w:pPr>
        <w:pStyle w:val="Paragrafi"/>
        <w:rPr>
          <w:sz w:val="14"/>
          <w:lang w:val="sq-AL"/>
        </w:rPr>
      </w:pPr>
    </w:p>
    <w:p w:rsidR="00CC2583" w:rsidRPr="00CA1580" w:rsidRDefault="00CC2583" w:rsidP="00CC2583">
      <w:pPr>
        <w:pStyle w:val="Paragrafi"/>
        <w:rPr>
          <w:lang w:val="sq-AL"/>
        </w:rPr>
      </w:pPr>
      <w:r w:rsidRPr="00CA1580">
        <w:rPr>
          <w:lang w:val="sq-AL"/>
        </w:rPr>
        <w:t>1. Shpronësimin, për interes publik, të pronarëve të pasurive të paluajtshme, pronë private, që preken nga ndërtimi i linjave 110 kV dhe 220 kV që lidhin kaskadën e Devollit me sistemin e transmetimit të Republikës së Shqipërisë, sipas tabelës që i bashkëlidhet këtij vendimi.</w:t>
      </w:r>
    </w:p>
    <w:p w:rsidR="00CC2583" w:rsidRPr="00CA1580" w:rsidRDefault="00CC2583" w:rsidP="00CC2583">
      <w:pPr>
        <w:pStyle w:val="Paragrafi"/>
        <w:rPr>
          <w:lang w:val="sq-AL"/>
        </w:rPr>
      </w:pPr>
      <w:r w:rsidRPr="00CA1580">
        <w:rPr>
          <w:lang w:val="sq-AL"/>
        </w:rPr>
        <w:t>2. Shpronësimi të bëhet në favor të Operatorit të Sistemit të Transmetimit sh.a., Tiranë.</w:t>
      </w:r>
    </w:p>
    <w:p w:rsidR="00CC2583" w:rsidRPr="00CA1580" w:rsidRDefault="00CC2583" w:rsidP="00CC2583">
      <w:pPr>
        <w:pStyle w:val="Paragrafi"/>
        <w:rPr>
          <w:lang w:val="sq-AL"/>
        </w:rPr>
      </w:pPr>
      <w:r w:rsidRPr="00CA1580">
        <w:rPr>
          <w:lang w:val="sq-AL"/>
        </w:rPr>
        <w:t>3. Pronarët e pasurive të paluajtshme që shpronësohen, të kompensohen në vlerë të plotë, sipas masës përkatëse, që paraqitet në tabelën bashkëlidhur këtij vendimi, për pasuritë objekte, me vlerë të përgjithshme shpronësimi prej 2 153 923.80 (dy milionë e njëqind e pesëdhjetë e tri mijë e nëntëqind e njëzet e tr</w:t>
      </w:r>
      <w:r>
        <w:rPr>
          <w:lang w:val="sq-AL"/>
        </w:rPr>
        <w:t>e</w:t>
      </w:r>
      <w:r w:rsidRPr="00CA1580">
        <w:rPr>
          <w:lang w:val="sq-AL"/>
        </w:rPr>
        <w:t xml:space="preserve"> pikë tetëdhjetë) lekësh.</w:t>
      </w:r>
    </w:p>
    <w:p w:rsidR="00CC2583" w:rsidRPr="00CA1580" w:rsidRDefault="00CC2583" w:rsidP="00CC2583">
      <w:pPr>
        <w:pStyle w:val="Paragrafi"/>
        <w:rPr>
          <w:lang w:val="sq-AL"/>
        </w:rPr>
      </w:pPr>
      <w:r w:rsidRPr="00CA1580">
        <w:rPr>
          <w:lang w:val="sq-AL"/>
        </w:rPr>
        <w:t>4. Fondi prej 2 153 923.80 (dy milionë e njëqind e pesëdhjetë e tri mijë e nëntëqind e njëzet e tr</w:t>
      </w:r>
      <w:r>
        <w:rPr>
          <w:lang w:val="sq-AL"/>
        </w:rPr>
        <w:t>e</w:t>
      </w:r>
      <w:r w:rsidRPr="00CA1580">
        <w:rPr>
          <w:lang w:val="sq-AL"/>
        </w:rPr>
        <w:t xml:space="preserve"> pikë tetëdhjetë) lekësh të përballohet nga fondet e shoqërisë “Devoll Hydropower” sh.a.</w:t>
      </w:r>
    </w:p>
    <w:p w:rsidR="00CC2583" w:rsidRPr="00CA1580" w:rsidRDefault="00CC2583" w:rsidP="00CC2583">
      <w:pPr>
        <w:pStyle w:val="Paragrafi"/>
        <w:rPr>
          <w:lang w:val="sq-AL"/>
        </w:rPr>
      </w:pPr>
      <w:r w:rsidRPr="00CA1580">
        <w:rPr>
          <w:lang w:val="sq-AL"/>
        </w:rPr>
        <w:t xml:space="preserve">5. Vlera e shpenzimeve procedurale të shpronësimit, në shumën 446 960 (katërqind e dyzet e gjashtë mijë e nëntëqind e gjashtëdhjetë) lekësh, të përballohet nga shoqëria “Devoll Hydropower” sh.a. </w:t>
      </w:r>
    </w:p>
    <w:p w:rsidR="00CC2583" w:rsidRPr="00CA1580" w:rsidRDefault="00CC2583" w:rsidP="00CC2583">
      <w:pPr>
        <w:pStyle w:val="Paragrafi"/>
        <w:rPr>
          <w:lang w:val="sq-AL"/>
        </w:rPr>
      </w:pPr>
      <w:r w:rsidRPr="00CA1580">
        <w:rPr>
          <w:lang w:val="sq-AL"/>
        </w:rPr>
        <w:t>6. Shpronësimi të fillojë më 1 shtator 2013.</w:t>
      </w:r>
    </w:p>
    <w:p w:rsidR="00CC2583" w:rsidRPr="00CA1580" w:rsidRDefault="00CC2583" w:rsidP="00CC2583">
      <w:pPr>
        <w:pStyle w:val="Paragrafi"/>
        <w:rPr>
          <w:lang w:val="sq-AL"/>
        </w:rPr>
      </w:pPr>
      <w:r w:rsidRPr="00CA1580">
        <w:rPr>
          <w:lang w:val="sq-AL"/>
        </w:rPr>
        <w:t>7. Pronarët e përmendur në listën, që i bashkëlidhet këtij vendimi, të kompensohen, për efekt shpronësimi, pranë Operatorit të Sistemit të Transmetimit sh.a., Tiranë, në bashkëpunim me shoqërinë “Devoll Hydropower” sh.a.</w:t>
      </w:r>
    </w:p>
    <w:p w:rsidR="00CC2583" w:rsidRPr="00CA1580" w:rsidRDefault="00CC2583" w:rsidP="00CC2583">
      <w:pPr>
        <w:pStyle w:val="Paragrafi"/>
        <w:rPr>
          <w:lang w:val="sq-AL"/>
        </w:rPr>
      </w:pPr>
      <w:r w:rsidRPr="00CA1580">
        <w:rPr>
          <w:lang w:val="sq-AL"/>
        </w:rPr>
        <w:t>8. Zyra Qendrore e Regjistrimit të Pasurive të Paluajtshme dhe Zyra Vendore e Regjistr</w:t>
      </w:r>
      <w:r>
        <w:rPr>
          <w:lang w:val="sq-AL"/>
        </w:rPr>
        <w:t>imit të Pasurive të Paluajtshme</w:t>
      </w:r>
      <w:r w:rsidRPr="00CA1580">
        <w:rPr>
          <w:lang w:val="sq-AL"/>
        </w:rPr>
        <w:t xml:space="preserve"> Elbasan, në bashkëpunim me shoq</w:t>
      </w:r>
      <w:r>
        <w:rPr>
          <w:lang w:val="sq-AL"/>
        </w:rPr>
        <w:t>ërinë “Devoll Hydropower” sh.a.</w:t>
      </w:r>
      <w:r w:rsidRPr="00CA1580">
        <w:rPr>
          <w:lang w:val="sq-AL"/>
        </w:rPr>
        <w:t xml:space="preserve"> dhe Operatorin e Sistemit të Transmetimit sh.a., Tiranë, brenda 30 (tridhjetë) ditëve nga data e miratimit të këtij vendimi, të fillojnë procedurat për hedhjen e trupit të projektit në hartat kadastrale, sipas planimetrisë së shpronësimit, që do t’u vihet në dispozicion nga shoqëria “Devoll Hydropower” sh.a., dhe të bëjnë kalimin e pronësisë për pasuritë e shpronësuara në favor të Operatorit të</w:t>
      </w:r>
      <w:r>
        <w:rPr>
          <w:lang w:val="sq-AL"/>
        </w:rPr>
        <w:t xml:space="preserve"> Sistemit të Transmetimit sh.a.</w:t>
      </w:r>
      <w:r w:rsidRPr="00CA1580">
        <w:rPr>
          <w:lang w:val="sq-AL"/>
        </w:rPr>
        <w:t xml:space="preserve"> Tiranë.</w:t>
      </w:r>
    </w:p>
    <w:p w:rsidR="00CC2583" w:rsidRPr="00CA1580" w:rsidRDefault="00CC2583" w:rsidP="00CC2583">
      <w:pPr>
        <w:pStyle w:val="Paragrafi"/>
        <w:rPr>
          <w:lang w:val="sq-AL"/>
        </w:rPr>
      </w:pPr>
      <w:r w:rsidRPr="00CA1580">
        <w:rPr>
          <w:lang w:val="sq-AL"/>
        </w:rPr>
        <w:t>9. Zyra Qendrore e Regjistrimit të Pasurive të Paluajtshme dhe Zyra Vendore e Regjistrimit të Pasurive të Paluajtshme, Elbasan, të pezullojnë të gjitha transaksionet me pasuritë e shpronësuara deri në çastin kur do të realizohen procesi i hedhjes së trupit të projektit në hartat kadastrale dhe kalimi i pronësisë për pasuritë e shpronësuara.</w:t>
      </w:r>
    </w:p>
    <w:p w:rsidR="00CC2583" w:rsidRPr="00CA1580" w:rsidRDefault="00CC2583" w:rsidP="00CC2583">
      <w:pPr>
        <w:pStyle w:val="Paragrafi"/>
        <w:rPr>
          <w:lang w:val="sq-AL"/>
        </w:rPr>
      </w:pPr>
      <w:r w:rsidRPr="00CA1580">
        <w:rPr>
          <w:lang w:val="sq-AL"/>
        </w:rPr>
        <w:t>10. Ngarkohen Operatori i</w:t>
      </w:r>
      <w:r>
        <w:rPr>
          <w:lang w:val="sq-AL"/>
        </w:rPr>
        <w:t xml:space="preserve"> Sistemit të Transmetimit sh.a.</w:t>
      </w:r>
      <w:r w:rsidRPr="00CA1580">
        <w:rPr>
          <w:lang w:val="sq-AL"/>
        </w:rPr>
        <w:t xml:space="preserve"> Tiranë, Zyra Qendrore e Regjistrimit të Pasurive të Paluajtshme, Zyra Vendore e Regjistrimit të P</w:t>
      </w:r>
      <w:r>
        <w:rPr>
          <w:lang w:val="sq-AL"/>
        </w:rPr>
        <w:t xml:space="preserve">asurive të Paluajtshme </w:t>
      </w:r>
      <w:r w:rsidRPr="00CA1580">
        <w:rPr>
          <w:lang w:val="sq-AL"/>
        </w:rPr>
        <w:t>Elbasan dhe shoqër</w:t>
      </w:r>
      <w:r>
        <w:rPr>
          <w:lang w:val="sq-AL"/>
        </w:rPr>
        <w:t>ia “Devoll Hydropower” sh.a.</w:t>
      </w:r>
      <w:r w:rsidRPr="00CA1580">
        <w:rPr>
          <w:lang w:val="sq-AL"/>
        </w:rPr>
        <w:t xml:space="preserve"> për zbatimin e këtij vendimi.</w:t>
      </w:r>
    </w:p>
    <w:p w:rsidR="00CC2583" w:rsidRPr="00CA1580" w:rsidRDefault="00CC2583" w:rsidP="00CC2583">
      <w:pPr>
        <w:pStyle w:val="Paragrafi"/>
        <w:rPr>
          <w:lang w:val="sq-AL"/>
        </w:rPr>
      </w:pPr>
      <w:r w:rsidRPr="00CA1580">
        <w:rPr>
          <w:lang w:val="sq-AL"/>
        </w:rPr>
        <w:t>Ky vendim hyn në fuqi menjëherë dhe botohet në Fletoren Zyrtare.</w:t>
      </w:r>
    </w:p>
    <w:p w:rsidR="00CC2583" w:rsidRPr="00CA1580" w:rsidRDefault="00CC2583" w:rsidP="00CC2583">
      <w:pPr>
        <w:pStyle w:val="Autoriteti"/>
        <w:keepNext w:val="0"/>
        <w:rPr>
          <w:lang w:val="sq-AL"/>
        </w:rPr>
      </w:pPr>
      <w:r w:rsidRPr="00CA1580">
        <w:rPr>
          <w:lang w:val="sq-AL"/>
        </w:rPr>
        <w:t>Kryeministri</w:t>
      </w:r>
    </w:p>
    <w:p w:rsidR="00CC2583" w:rsidRPr="00CA1580" w:rsidRDefault="00CC2583" w:rsidP="00CC2583">
      <w:pPr>
        <w:pStyle w:val="AutoritetiEmer"/>
        <w:rPr>
          <w:lang w:val="sq-AL"/>
        </w:rPr>
      </w:pPr>
      <w:r w:rsidRPr="00CA1580">
        <w:rPr>
          <w:lang w:val="sq-AL"/>
        </w:rPr>
        <w:t>Sali Berisha</w:t>
      </w:r>
    </w:p>
    <w:p w:rsidR="00CC2583" w:rsidRPr="00CA1580" w:rsidRDefault="00CC2583" w:rsidP="00CC2583">
      <w:pPr>
        <w:pStyle w:val="Paragrafi"/>
        <w:rPr>
          <w:lang w:val="sq-AL"/>
        </w:rPr>
        <w:sectPr w:rsidR="00CC2583" w:rsidRPr="00CA1580" w:rsidSect="00674794">
          <w:headerReference w:type="even" r:id="rId7"/>
          <w:footerReference w:type="even" r:id="rId8"/>
          <w:pgSz w:w="11907" w:h="16840" w:code="9"/>
          <w:pgMar w:top="1418" w:right="1418" w:bottom="1418" w:left="1418" w:header="1588" w:footer="1134" w:gutter="0"/>
          <w:pgNumType w:start="6013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11"/>
        <w:gridCol w:w="822"/>
        <w:gridCol w:w="910"/>
        <w:gridCol w:w="1021"/>
        <w:gridCol w:w="1038"/>
        <w:gridCol w:w="1098"/>
        <w:gridCol w:w="1044"/>
        <w:gridCol w:w="893"/>
        <w:gridCol w:w="859"/>
        <w:gridCol w:w="1285"/>
        <w:gridCol w:w="1260"/>
        <w:gridCol w:w="1576"/>
        <w:gridCol w:w="1303"/>
      </w:tblGrid>
      <w:tr w:rsidR="00CC2583" w:rsidRPr="00CA1580" w:rsidTr="00674794">
        <w:trPr>
          <w:trHeight w:val="139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Cs/>
                <w:sz w:val="14"/>
                <w:szCs w:val="14"/>
                <w:lang w:val="sq-AL"/>
              </w:rPr>
              <w:lastRenderedPageBreak/>
              <w:t>2. LISTA E PRONARËVE PËR SHPRONËSIM PËR EFEKT TË NDËRTIMIT TË</w:t>
            </w:r>
            <w:r w:rsidRPr="00CA1580">
              <w:rPr>
                <w:rFonts w:ascii="CG Times" w:eastAsia="Times New Roman" w:hAnsi="CG Times"/>
                <w:bCs/>
                <w:sz w:val="14"/>
                <w:szCs w:val="14"/>
                <w:lang w:val="sq-AL"/>
              </w:rPr>
              <w:br/>
              <w:t xml:space="preserve"> LINJËS 110 KV CËRRIK - BANJË</w:t>
            </w:r>
          </w:p>
        </w:tc>
      </w:tr>
      <w:tr w:rsidR="00CC2583" w:rsidRPr="00CA1580" w:rsidTr="00674794">
        <w:trPr>
          <w:trHeight w:val="139"/>
        </w:trPr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Komuna Gostime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28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 i  shtyllës</w:t>
            </w:r>
          </w:p>
        </w:tc>
        <w:tc>
          <w:tcPr>
            <w:tcW w:w="3862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Shpronësimi definitiv</w:t>
            </w:r>
          </w:p>
        </w:tc>
        <w:tc>
          <w:tcPr>
            <w:tcW w:w="45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Shënime</w:t>
            </w:r>
          </w:p>
        </w:tc>
      </w:tr>
      <w:tr w:rsidR="00CC2583" w:rsidRPr="00CA1580" w:rsidTr="00674794">
        <w:trPr>
          <w:trHeight w:val="276"/>
        </w:trPr>
        <w:tc>
          <w:tcPr>
            <w:tcW w:w="3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28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Zona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br/>
              <w:t xml:space="preserve"> kadastrale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Sasia e sip. së pronës m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Sipërfaqe shpronësim definitiv m²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Çmimi i tokës lekë /m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Vlera e kompensimit</w:t>
            </w:r>
          </w:p>
        </w:tc>
        <w:tc>
          <w:tcPr>
            <w:tcW w:w="45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276"/>
        </w:trPr>
        <w:tc>
          <w:tcPr>
            <w:tcW w:w="3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28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218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Malasej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Sali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Kamami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2559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24/7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4809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64.0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536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34304.0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Mehdi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Mesut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2559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113/22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1546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47.0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536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25192.0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2559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31/3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47.0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536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25192.0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S=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158.0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S=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84688.0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Shtërmen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Robert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Venemin 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Xhania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3422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224/45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2750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78.0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553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43134.0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Jorgji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Mema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3422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237/24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3150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87.0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553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48111.0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Robert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Kostandin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Musteqja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3422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291/3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1436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51.0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553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28203.0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216.0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119448.0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Bashkia Cërrik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28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 i shtyllës</w:t>
            </w:r>
          </w:p>
        </w:tc>
        <w:tc>
          <w:tcPr>
            <w:tcW w:w="3862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Shpronësimi definitiv</w:t>
            </w:r>
          </w:p>
        </w:tc>
        <w:tc>
          <w:tcPr>
            <w:tcW w:w="45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SHËNIME</w:t>
            </w:r>
          </w:p>
        </w:tc>
      </w:tr>
      <w:tr w:rsidR="00CC2583" w:rsidRPr="00CA1580" w:rsidTr="00674794">
        <w:trPr>
          <w:trHeight w:val="276"/>
        </w:trPr>
        <w:tc>
          <w:tcPr>
            <w:tcW w:w="3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28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Zona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br/>
              <w:t xml:space="preserve"> kadastrale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Sasia e sip. së pronës m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Sipërfaqe shpronësim definitiv m²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Çmimi i tokës lekë/m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Vlera e kompensimit</w:t>
            </w:r>
          </w:p>
        </w:tc>
        <w:tc>
          <w:tcPr>
            <w:tcW w:w="45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276"/>
        </w:trPr>
        <w:tc>
          <w:tcPr>
            <w:tcW w:w="3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28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35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Cërrik 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Xhevrije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Rusi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263/3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3717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83.0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2,200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182600.0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Sije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Shane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Isaj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285/8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3677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1.8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2,200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3960.0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Ylvie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Ferui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Isa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285/9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3677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110.2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2,200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242440.0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Sali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Carciu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288/7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5734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55.0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2,200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121000.0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Nebi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Naim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Omeri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2281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295/4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4530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15.5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2,200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34100.0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Haxhie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Cekrezi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2281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295/6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1515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23.9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2,200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52580.0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Koze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Ymer 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Cekrezi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2281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295/7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3030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36.1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2,200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79420.0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Nasufi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2281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296/6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5452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64.0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2,200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140800.0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Shefikat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Rabushja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2281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297/24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2500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48.5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2,200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106700.0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Luljeta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Vasfi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Alushi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2281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301/21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3682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64.0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2,200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140800.0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Zana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Mustafaj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2281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301/22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2212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6.0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2,200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13200.0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508.0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1117600.0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6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Shuma, sipërfaqe m</w:t>
            </w: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882.00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 xml:space="preserve">Total 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1,321,736.00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Lekë</w:t>
            </w:r>
          </w:p>
        </w:tc>
      </w:tr>
    </w:tbl>
    <w:p w:rsidR="00CC2583" w:rsidRPr="00CA1580" w:rsidRDefault="00CC2583" w:rsidP="00CC2583">
      <w:pPr>
        <w:pStyle w:val="Paragrafi"/>
        <w:ind w:firstLine="0"/>
        <w:rPr>
          <w:lang w:val="sq-AL"/>
        </w:rPr>
      </w:pPr>
    </w:p>
    <w:p w:rsidR="00CC2583" w:rsidRPr="00CA1580" w:rsidRDefault="00CC2583" w:rsidP="00CC2583">
      <w:pPr>
        <w:pStyle w:val="Paragraf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63"/>
        <w:gridCol w:w="742"/>
        <w:gridCol w:w="1476"/>
        <w:gridCol w:w="890"/>
        <w:gridCol w:w="1052"/>
        <w:gridCol w:w="919"/>
        <w:gridCol w:w="1547"/>
        <w:gridCol w:w="796"/>
        <w:gridCol w:w="799"/>
        <w:gridCol w:w="1041"/>
        <w:gridCol w:w="1115"/>
        <w:gridCol w:w="1240"/>
        <w:gridCol w:w="1340"/>
      </w:tblGrid>
      <w:tr w:rsidR="00CC2583" w:rsidRPr="00CA1580" w:rsidTr="00674794">
        <w:trPr>
          <w:trHeight w:val="139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  <w:p w:rsidR="00CC2583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LISTAT E PRONARËVE QË SHPRONËSOHEN NGA NDËRTIMI I LINJAVE 110</w:t>
            </w: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K</w:t>
            </w: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 DHE 220</w:t>
            </w: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K</w:t>
            </w: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 QË LIDHIN KASKADËN</w:t>
            </w: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br/>
              <w:t xml:space="preserve"> E DEVOLLIT ME SISTEMIN E TRANSMETIMIT TË REPUBLIKËS SË SHQIPËRISË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2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2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Komuna Kodovjat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261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 xml:space="preserve">Nr. i 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lastRenderedPageBreak/>
              <w:t>shtyllës</w:t>
            </w:r>
          </w:p>
        </w:tc>
        <w:tc>
          <w:tcPr>
            <w:tcW w:w="3824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lastRenderedPageBreak/>
              <w:t>Shpronësimi definitiv</w:t>
            </w:r>
          </w:p>
        </w:tc>
        <w:tc>
          <w:tcPr>
            <w:tcW w:w="471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Shënime</w:t>
            </w:r>
          </w:p>
        </w:tc>
      </w:tr>
      <w:tr w:rsidR="00CC2583" w:rsidRPr="00CA1580" w:rsidTr="00674794">
        <w:trPr>
          <w:trHeight w:val="276"/>
        </w:trPr>
        <w:tc>
          <w:tcPr>
            <w:tcW w:w="44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Zona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br/>
              <w:t xml:space="preserve"> kadastrale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Sasia e sip. së  pronës m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Sipërfaqe shpronësim definitiv m²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Çmimi i tokës lekë /m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Vlera e kompensimit</w:t>
            </w:r>
          </w:p>
        </w:tc>
        <w:tc>
          <w:tcPr>
            <w:tcW w:w="47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276"/>
        </w:trPr>
        <w:tc>
          <w:tcPr>
            <w:tcW w:w="44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i/>
                <w:iCs/>
                <w:color w:val="000000"/>
                <w:sz w:val="14"/>
                <w:szCs w:val="14"/>
                <w:lang w:val="sq-AL"/>
              </w:rPr>
              <w:t>Fshati Bersnik i Poshtëm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Selman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Sulo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Cani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1165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26/1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3,500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167.00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150.00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25,050.00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Shefit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Sali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Tafa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1165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42/2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3,775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150.00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150.00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22,500.00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Myftar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Myrtezai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1165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56/6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4,400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124.70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150.00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18,705.00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Gani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Tafa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1165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8/5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5,650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107.00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150.00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16,050.00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548.70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82,305.00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FF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Bulcar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Bujku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1308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32/2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3,150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100.00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147.00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14,700.00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Xhezar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Dermyshi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1308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42/27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5,950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96.50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147.00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14,185.50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196.50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28,885.50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FF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Kodovjat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Xheka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2188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89/36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75.00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173.00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12,975.00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Nuri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Riza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Kume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2188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89/35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75.00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12,975.00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Naiz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Fevzi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Hysa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2188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82/53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144.00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173.00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24,912.00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Hyqmet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Servet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Koci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2167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73/4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138.00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173.00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23,874.00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75.00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74,736.00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FF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Mashan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Misir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Dermyshi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2607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136/6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2,525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107.00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199.00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21,293.00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Farik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Lena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2607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164/15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3,424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10.40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199.00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2,069.60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Veiz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Xhezo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2607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36/17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4,160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139.10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199.00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27,680.90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Nuri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Myftar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Myrtezani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2607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56/31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7,000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154.00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199.00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30,646.00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410.50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81,689.50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Bratile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Balliu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Pyll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1362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12/12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100.00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188.00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18,800.00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Bardhyl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Guri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Pyll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1362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186/1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220,000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114.00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188.00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21,432.00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214.00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40,232.00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Kokel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Muhabet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Bexhet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Shqipe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2197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9/23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5,100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147.50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189.00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27,877.50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147.50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27,877.50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2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  <w:p w:rsidR="00CC2583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  <w:p w:rsidR="00CC2583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  <w:p w:rsidR="00CC2583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2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Komuna Pishaj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 i shtyllës</w:t>
            </w:r>
          </w:p>
        </w:tc>
        <w:tc>
          <w:tcPr>
            <w:tcW w:w="3824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Shpronësimi definitiv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Shënime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Zona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br/>
              <w:t xml:space="preserve"> kadastrale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Sasia e sip. së  pronës m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Sipërfaqe shpronësim definitiv m²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Çmimi i tokës lekë /m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Vlera e kompensimit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Cingar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Rrapush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Zogu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1409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11/3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4,500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150.00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184.00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27,600.00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Lumshi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1409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43/1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2,280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110.00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184.00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20,240.00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260.00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47,840.00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Kotorr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Servet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Sheme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Kotorri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2249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91/10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10,250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100.00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174.00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17,400.00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100.00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17,400.00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Qerret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Guri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Pyll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2967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86/1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107.00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161.00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17,227.00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107.00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17,227.00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2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2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Komuna Tregan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 i shtyllës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Shpronësimi definitiv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28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Shënime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Zona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br/>
              <w:t xml:space="preserve"> kadastrale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Sasia e sip. së  pronës m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Sipërfaqe shpronësim definitiv m²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Çmimi i tokës lekë /m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Vlera e kompensimit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57"/>
        </w:trPr>
        <w:tc>
          <w:tcPr>
            <w:tcW w:w="44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Trepsenisht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Preni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Llazar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Kaci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3640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109/16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4,925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2.60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244.00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634.40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Preni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Llazar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Kaci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3640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109/16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4,925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119.60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244.00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29,182.40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122.20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29,816.80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Tudan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Cekini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3655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32/1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2,750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94.80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335.00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31,758.00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94.80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31,758.00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Cikallesh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Saip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Musa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Tashi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1407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87/4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13,800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94.00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355.00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33,370.00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94.00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33,370.00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Mucan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Idrizi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2727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190/1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18,700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99.00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18,810.00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128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Idrizi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2727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190/3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39,425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117.00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190.00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22,230.00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Idrizi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2727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190/3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39,425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114.00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21,660.00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127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Nevruz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Idrizi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2727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197/14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14,975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167.00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190.00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31,730.00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330.00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94,430.00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Kacivel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Sejdin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Zenun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Karaj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2018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46/51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2,150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158.30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207.00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32,768.10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158.30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32,768.10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Blerimas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Xhevahir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Llapushi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1213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127/5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1,925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167.00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266.00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44,422.00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167.00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44,422.00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2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2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Komuna Shirgjan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261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 i  shtyllës</w:t>
            </w:r>
          </w:p>
        </w:tc>
        <w:tc>
          <w:tcPr>
            <w:tcW w:w="3824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Shpronësimi definitiv</w:t>
            </w:r>
          </w:p>
        </w:tc>
        <w:tc>
          <w:tcPr>
            <w:tcW w:w="4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Shënime</w:t>
            </w:r>
          </w:p>
        </w:tc>
      </w:tr>
      <w:tr w:rsidR="00CC2583" w:rsidRPr="00CA1580" w:rsidTr="00674794">
        <w:trPr>
          <w:trHeight w:val="276"/>
        </w:trPr>
        <w:tc>
          <w:tcPr>
            <w:tcW w:w="44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Zona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br/>
              <w:t xml:space="preserve"> kadastrale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Sasia e sip. së  pronës m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Sipërfaqe shpronesim definitiv m²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Çmimi i tokës lekë /m</w:t>
            </w:r>
            <w:r w:rsidRPr="00CA1580">
              <w:rPr>
                <w:rFonts w:ascii="CG Times" w:eastAsia="Times New Roman" w:hAnsi="CG Times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  <w:t>Vlera e kompensimit</w:t>
            </w:r>
          </w:p>
        </w:tc>
        <w:tc>
          <w:tcPr>
            <w:tcW w:w="4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276"/>
        </w:trPr>
        <w:tc>
          <w:tcPr>
            <w:tcW w:w="44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1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i/>
                <w:iCs/>
                <w:color w:val="000000"/>
                <w:sz w:val="14"/>
                <w:szCs w:val="14"/>
                <w:lang w:val="sq-AL"/>
              </w:rPr>
              <w:t>Fshati Kryezjarth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Zela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2296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140/3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2,800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150.00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443.00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66,450.00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Josif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Thelip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Bica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2296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80/8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10,750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2.20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443.00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974.60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Bica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2296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85/10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5,250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19.50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443.00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8,638.50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Jorgji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Bica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2296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85/11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2,125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99.50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443.00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44,078.50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Nosi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Spiro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Dedja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2296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89/32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1,540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46.90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443.00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20,776.70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lastRenderedPageBreak/>
              <w:t>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Pal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Spiro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Dedja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lang w:val="sq-AL"/>
              </w:rPr>
            </w:pPr>
            <w:r w:rsidRPr="00CA158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2296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89/33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2,600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14.70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443.00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6,512.10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332.80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 =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147,430.40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b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114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Shuma, sipërfaqe m</w:t>
            </w: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2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FF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1,671.30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 xml:space="preserve">Total 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832,187.80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righ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A1580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Lekë</w:t>
            </w:r>
          </w:p>
        </w:tc>
      </w:tr>
      <w:tr w:rsidR="00CC2583" w:rsidRPr="00CA1580" w:rsidTr="00674794">
        <w:trPr>
          <w:trHeight w:val="13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3" w:rsidRPr="00CA1580" w:rsidRDefault="00CC2583" w:rsidP="00674794">
            <w:pPr>
              <w:widowControl w:val="0"/>
              <w:rPr>
                <w:rFonts w:ascii="CG Times" w:eastAsia="Times New Roman" w:hAnsi="CG Times"/>
                <w:color w:val="FF0000"/>
                <w:sz w:val="14"/>
                <w:szCs w:val="14"/>
                <w:lang w:val="sq-AL"/>
              </w:rPr>
            </w:pPr>
          </w:p>
        </w:tc>
      </w:tr>
    </w:tbl>
    <w:p w:rsidR="00CC2583" w:rsidRPr="00CA1580" w:rsidRDefault="00CC2583" w:rsidP="00CC2583">
      <w:pPr>
        <w:pStyle w:val="Paragrafi"/>
        <w:rPr>
          <w:lang w:val="sq-AL"/>
        </w:rPr>
        <w:sectPr w:rsidR="00CC2583" w:rsidRPr="00CA1580" w:rsidSect="00674794">
          <w:pgSz w:w="16840" w:h="11907" w:orient="landscape" w:code="9"/>
          <w:pgMar w:top="1418" w:right="1418" w:bottom="1418" w:left="1418" w:header="1588" w:footer="1134" w:gutter="0"/>
          <w:pgNumType w:start="6023"/>
          <w:cols w:space="720"/>
          <w:docGrid w:linePitch="360"/>
        </w:sectPr>
      </w:pPr>
    </w:p>
    <w:p w:rsidR="00730F0E" w:rsidRDefault="00730F0E" w:rsidP="00CC2583">
      <w:bookmarkStart w:id="0" w:name="_GoBack"/>
      <w:bookmarkEnd w:id="0"/>
    </w:p>
    <w:sectPr w:rsidR="00730F0E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19B" w:rsidRDefault="003E019B">
      <w:r>
        <w:separator/>
      </w:r>
    </w:p>
  </w:endnote>
  <w:endnote w:type="continuationSeparator" w:id="0">
    <w:p w:rsidR="003E019B" w:rsidRDefault="003E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794" w:rsidRPr="004A75E7" w:rsidRDefault="00674794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6026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19B" w:rsidRDefault="003E019B">
      <w:r>
        <w:separator/>
      </w:r>
    </w:p>
  </w:footnote>
  <w:footnote w:type="continuationSeparator" w:id="0">
    <w:p w:rsidR="003E019B" w:rsidRDefault="003E0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794" w:rsidRDefault="00B11A9C" w:rsidP="00674794">
    <w:pPr>
      <w:pStyle w:val="Header"/>
    </w:pPr>
    <w:r>
      <w:rPr>
        <w:noProof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4794" w:rsidRPr="00AE7784" w:rsidRDefault="00674794" w:rsidP="00674794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2583"/>
    <w:rsid w:val="000A55B3"/>
    <w:rsid w:val="003E019B"/>
    <w:rsid w:val="00674794"/>
    <w:rsid w:val="00730F0E"/>
    <w:rsid w:val="00B11A9C"/>
    <w:rsid w:val="00C6024D"/>
    <w:rsid w:val="00CC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0577AA-7478-4157-AC34-C60E1EFD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2583"/>
    <w:rPr>
      <w:rFonts w:ascii="Times New Roman" w:eastAsia="MS Mincho" w:hAnsi="Times New Roman"/>
      <w:sz w:val="24"/>
      <w:szCs w:val="24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"/>
    <w:qFormat/>
    <w:rsid w:val="00CC25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CC2583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CC2583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CC2583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CC2583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CC2583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CC2583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CC2583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CC2583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"/>
    <w:basedOn w:val="DefaultParagraphFont"/>
    <w:link w:val="Heading1"/>
    <w:uiPriority w:val="9"/>
    <w:rsid w:val="00CC2583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uiPriority w:val="9"/>
    <w:rsid w:val="00CC258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uiPriority w:val="9"/>
    <w:rsid w:val="00CC258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C2583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C2583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CC2583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CC2583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C2583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C2583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CC2583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CC2583"/>
    <w:rPr>
      <w:rFonts w:ascii="Cambria" w:eastAsia="MS Mincho" w:hAnsi="Cambria" w:cs="Cambria"/>
      <w:b/>
      <w:bCs/>
      <w:sz w:val="24"/>
      <w:szCs w:val="24"/>
    </w:rPr>
  </w:style>
  <w:style w:type="character" w:customStyle="1" w:styleId="mediumtext1">
    <w:name w:val="medium_text1"/>
    <w:basedOn w:val="DefaultParagraphFont"/>
    <w:uiPriority w:val="99"/>
    <w:rsid w:val="00CC2583"/>
    <w:rPr>
      <w:sz w:val="17"/>
      <w:szCs w:val="17"/>
    </w:rPr>
  </w:style>
  <w:style w:type="paragraph" w:customStyle="1" w:styleId="ADDRESS">
    <w:name w:val="ADDRESS"/>
    <w:basedOn w:val="Normal"/>
    <w:rsid w:val="00CC2583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CC258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CC2583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CC258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CC2583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CC258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C258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CC2583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CC2583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CC2583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CC2583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CC2583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CC2583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CC2583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CC2583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CC2583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CC2583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CC2583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CC2583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CC2583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</w:rPr>
  </w:style>
  <w:style w:type="paragraph" w:customStyle="1" w:styleId="extraclauses">
    <w:name w:val="extra_clauses"/>
    <w:basedOn w:val="Normal"/>
    <w:rsid w:val="00CC2583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CC2583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paragraph" w:customStyle="1" w:styleId="footnote">
    <w:name w:val="footnote"/>
    <w:basedOn w:val="Normal"/>
    <w:rsid w:val="00CC2583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CC2583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C2583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CC2583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CC2583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CC258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CC2583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CC258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CC258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CC258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CC258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CC2583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1">
    <w:name w:val="List Bullet1"/>
    <w:basedOn w:val="Normal"/>
    <w:rsid w:val="00CC2583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C2583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CC2583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CC2583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CC2583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CC2583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CC2583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CC2583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link w:val="NeniNrChar"/>
    <w:rsid w:val="00CC2583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CC2583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CC258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CC2583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CC2583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rsid w:val="00CC2583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CC2583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CC258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C258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CC2583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CC2583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CC258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C258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CC2583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CC2583"/>
    <w:pPr>
      <w:ind w:left="720"/>
    </w:pPr>
  </w:style>
  <w:style w:type="paragraph" w:customStyle="1" w:styleId="Pas">
    <w:name w:val="Pas"/>
    <w:basedOn w:val="Normal"/>
    <w:rsid w:val="00CC2583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CC258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CC2583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CC258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CC258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CC2583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CC2583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rsid w:val="00CC2583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rsid w:val="00CC2583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</w:rPr>
  </w:style>
  <w:style w:type="paragraph" w:customStyle="1" w:styleId="StyleCaption">
    <w:name w:val="Style Caption"/>
    <w:basedOn w:val="Normal"/>
    <w:rsid w:val="00CC2583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CC2583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CC2583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customStyle="1" w:styleId="tabela">
    <w:name w:val="tabela"/>
    <w:basedOn w:val="Normal"/>
    <w:rsid w:val="00CC2583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CC2583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CC2583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CC258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C2583"/>
    <w:rPr>
      <w:rFonts w:ascii="Times New Roman" w:eastAsia="MS Mincho" w:hAnsi="Times New Roman" w:cs="Times New Roman"/>
      <w:sz w:val="24"/>
      <w:szCs w:val="24"/>
    </w:rPr>
  </w:style>
  <w:style w:type="paragraph" w:customStyle="1" w:styleId="TableFootnote">
    <w:name w:val="Table Footnote"/>
    <w:basedOn w:val="Normal"/>
    <w:rsid w:val="00CC2583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CC2583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CC2583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CC258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CC2583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CC258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CC2583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C258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C258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CC2583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CC2583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CC2583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CC2583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CC2583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CC2583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CC2583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CC2583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CC25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CC2583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CC25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CC2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CC2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CC25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CC25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CC2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CC2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CC25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CC2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CC2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CC2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CC2583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CC2583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CC2583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CC25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C2583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C2583"/>
  </w:style>
  <w:style w:type="paragraph" w:customStyle="1" w:styleId="msolistparagraphcxsplast">
    <w:name w:val="msolistparagraphcxsplast"/>
    <w:basedOn w:val="Normal"/>
    <w:uiPriority w:val="99"/>
    <w:rsid w:val="00CC2583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CC2583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C2583"/>
    <w:rPr>
      <w:rFonts w:ascii="Cambria" w:eastAsia="MS Mincho" w:hAnsi="Cambria" w:cs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583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CC2583"/>
    <w:rPr>
      <w:rFonts w:ascii="Cambria" w:eastAsia="MS Mincho" w:hAnsi="Cambria" w:cs="Cambria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22"/>
    <w:qFormat/>
    <w:rsid w:val="00CC2583"/>
    <w:rPr>
      <w:b/>
      <w:bCs/>
    </w:rPr>
  </w:style>
  <w:style w:type="character" w:styleId="Emphasis">
    <w:name w:val="Emphasis"/>
    <w:basedOn w:val="DefaultParagraphFont"/>
    <w:uiPriority w:val="20"/>
    <w:qFormat/>
    <w:rsid w:val="00CC2583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CC2583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CC2583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CC2583"/>
    <w:rPr>
      <w:rFonts w:ascii="Times New Roman" w:eastAsia="MS Mincho" w:hAnsi="Times New Roman" w:cs="Times New Roman"/>
      <w:i/>
      <w:iCs/>
      <w:sz w:val="24"/>
      <w:szCs w:val="24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CC258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CC2583"/>
    <w:rPr>
      <w:rFonts w:ascii="Times New Roman" w:eastAsia="MS Mincho" w:hAnsi="Times New Roman" w:cs="Times New Roman"/>
      <w:b/>
      <w:bCs/>
      <w:i/>
      <w:iCs/>
      <w:sz w:val="24"/>
      <w:szCs w:val="24"/>
    </w:rPr>
  </w:style>
  <w:style w:type="character" w:customStyle="1" w:styleId="SubtleEmphasis1">
    <w:name w:val="Subtle Emphasis1"/>
    <w:uiPriority w:val="99"/>
    <w:rsid w:val="00CC2583"/>
    <w:rPr>
      <w:i/>
      <w:iCs/>
    </w:rPr>
  </w:style>
  <w:style w:type="character" w:customStyle="1" w:styleId="IntenseEmphasis1">
    <w:name w:val="Intense Emphasis1"/>
    <w:uiPriority w:val="99"/>
    <w:rsid w:val="00CC2583"/>
    <w:rPr>
      <w:b/>
      <w:bCs/>
    </w:rPr>
  </w:style>
  <w:style w:type="character" w:customStyle="1" w:styleId="SubtleReference1">
    <w:name w:val="Subtle Reference1"/>
    <w:uiPriority w:val="99"/>
    <w:rsid w:val="00CC2583"/>
    <w:rPr>
      <w:smallCaps/>
    </w:rPr>
  </w:style>
  <w:style w:type="character" w:customStyle="1" w:styleId="IntenseReference1">
    <w:name w:val="Intense Reference1"/>
    <w:uiPriority w:val="99"/>
    <w:rsid w:val="00CC2583"/>
    <w:rPr>
      <w:smallCaps/>
      <w:spacing w:val="5"/>
      <w:u w:val="single"/>
    </w:rPr>
  </w:style>
  <w:style w:type="character" w:customStyle="1" w:styleId="BookTitle1">
    <w:name w:val="Book Title1"/>
    <w:uiPriority w:val="99"/>
    <w:rsid w:val="00CC2583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CC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583"/>
    <w:rPr>
      <w:rFonts w:ascii="Times New Roman" w:eastAsia="MS Mincho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CC258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CC2583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CC2583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CC2583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CC258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CC25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CC258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CC25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CC25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CC25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CC258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CC25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CC2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CC2583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CC2583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CC2583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CC2583"/>
  </w:style>
  <w:style w:type="character" w:customStyle="1" w:styleId="longtext">
    <w:name w:val="long_text"/>
    <w:basedOn w:val="DefaultParagraphFont"/>
    <w:uiPriority w:val="99"/>
    <w:rsid w:val="00CC2583"/>
  </w:style>
  <w:style w:type="paragraph" w:styleId="FootnoteText">
    <w:name w:val="footnote text"/>
    <w:basedOn w:val="Normal"/>
    <w:link w:val="FootnoteTextChar"/>
    <w:uiPriority w:val="99"/>
    <w:semiHidden/>
    <w:rsid w:val="00CC2583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258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rsid w:val="00CC2583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CC2583"/>
  </w:style>
  <w:style w:type="character" w:customStyle="1" w:styleId="apple-converted-space">
    <w:name w:val="apple-converted-space"/>
    <w:basedOn w:val="DefaultParagraphFont"/>
    <w:rsid w:val="00CC2583"/>
  </w:style>
  <w:style w:type="paragraph" w:styleId="BalloonText">
    <w:name w:val="Balloon Text"/>
    <w:basedOn w:val="Normal"/>
    <w:link w:val="BalloonTextChar"/>
    <w:uiPriority w:val="99"/>
    <w:rsid w:val="00CC25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C2583"/>
    <w:rPr>
      <w:rFonts w:ascii="Lucida Grande" w:eastAsia="MS Mincho" w:hAnsi="Lucida Grande" w:cs="Lucida Grande"/>
      <w:sz w:val="18"/>
      <w:szCs w:val="18"/>
    </w:rPr>
  </w:style>
  <w:style w:type="paragraph" w:customStyle="1" w:styleId="Char">
    <w:name w:val="Char"/>
    <w:basedOn w:val="Normal"/>
    <w:rsid w:val="00CC2583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CC258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CC2583"/>
    <w:rPr>
      <w:rFonts w:ascii="Times New Roman" w:eastAsia="MS Mincho" w:hAnsi="Times New Roman" w:cs="Times New Roman"/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CC258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CC258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CC258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CC2583"/>
    <w:rPr>
      <w:rFonts w:ascii="Times New Roman" w:eastAsia="Times New Roman" w:hAnsi="Times New Roman"/>
      <w:sz w:val="24"/>
      <w:szCs w:val="22"/>
    </w:rPr>
  </w:style>
  <w:style w:type="character" w:customStyle="1" w:styleId="TitulliChar">
    <w:name w:val="Titulli Char"/>
    <w:basedOn w:val="DefaultParagraphFont"/>
    <w:link w:val="Titulli"/>
    <w:rsid w:val="00CC258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CC2583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CC2583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CC2583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CC2583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CC2583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CC2583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CC258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CC2583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CC2583"/>
  </w:style>
  <w:style w:type="character" w:customStyle="1" w:styleId="atn">
    <w:name w:val="atn"/>
    <w:basedOn w:val="DefaultParagraphFont"/>
    <w:rsid w:val="00CC2583"/>
  </w:style>
  <w:style w:type="character" w:customStyle="1" w:styleId="gt-icon-text1">
    <w:name w:val="gt-icon-text1"/>
    <w:basedOn w:val="DefaultParagraphFont"/>
    <w:rsid w:val="00CC2583"/>
  </w:style>
  <w:style w:type="paragraph" w:customStyle="1" w:styleId="CM4">
    <w:name w:val="CM4"/>
    <w:basedOn w:val="Normal"/>
    <w:next w:val="Normal"/>
    <w:rsid w:val="00CC2583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CC2583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rsid w:val="00CC2583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CC2583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character" w:customStyle="1" w:styleId="BodyText2Char">
    <w:name w:val="Body Text 2 Char"/>
    <w:basedOn w:val="DefaultParagraphFont"/>
    <w:link w:val="BodyText2"/>
    <w:rsid w:val="00CC2583"/>
    <w:rPr>
      <w:rFonts w:ascii="Arial" w:eastAsia="Times New Roman" w:hAnsi="Arial" w:cs="Times New Roman"/>
      <w:b/>
      <w:caps/>
      <w:sz w:val="28"/>
      <w:szCs w:val="20"/>
      <w:lang w:val="sq-AL"/>
    </w:rPr>
  </w:style>
  <w:style w:type="paragraph" w:customStyle="1" w:styleId="Char1CharChar1CharCharCharChar1CharCharChar1">
    <w:name w:val="Char1 Char Char1 Char Char Char Char1 Char Char Char1"/>
    <w:basedOn w:val="Normal"/>
    <w:rsid w:val="00CC2583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CC2583"/>
    <w:pPr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paragraph" w:customStyle="1" w:styleId="a0">
    <w:name w:val="a0"/>
    <w:basedOn w:val="Normal"/>
    <w:rsid w:val="00CC2583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CC2583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CC2583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CC2583"/>
  </w:style>
  <w:style w:type="paragraph" w:customStyle="1" w:styleId="akti0">
    <w:name w:val="akti"/>
    <w:basedOn w:val="Normal"/>
    <w:rsid w:val="00CC2583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CC2583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CC2583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CC2583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CC2583"/>
  </w:style>
  <w:style w:type="paragraph" w:customStyle="1" w:styleId="betreff">
    <w:name w:val="betreff"/>
    <w:basedOn w:val="Normal"/>
    <w:next w:val="anrede"/>
    <w:rsid w:val="00CC2583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CC2583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CC2583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CC258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CC2583"/>
    <w:rPr>
      <w:i/>
      <w:iCs/>
      <w:smallCaps/>
      <w:spacing w:val="5"/>
    </w:rPr>
  </w:style>
  <w:style w:type="paragraph" w:customStyle="1" w:styleId="briefkopf">
    <w:name w:val="briefkopf"/>
    <w:basedOn w:val="Normal"/>
    <w:rsid w:val="00CC2583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CC2583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CC2583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CC2583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CC2583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CC2583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CC2583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CC2583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CC2583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CC2583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CC2583"/>
    <w:rPr>
      <w:sz w:val="20"/>
      <w:szCs w:val="20"/>
    </w:rPr>
  </w:style>
  <w:style w:type="paragraph" w:customStyle="1" w:styleId="ecxmsonormal">
    <w:name w:val="ecxmsonormal"/>
    <w:basedOn w:val="Normal"/>
    <w:rsid w:val="00CC2583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CC2583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CC2583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CC2583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CC2583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CC2583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CC2583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CC2583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CC2583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CC2583"/>
    <w:rPr>
      <w:rFonts w:ascii="Helvetica" w:eastAsia="ヒラギノ角ゴ Pro W3" w:hAnsi="Helvetica"/>
      <w:color w:val="000000"/>
      <w:lang w:val="en-GB"/>
    </w:rPr>
  </w:style>
  <w:style w:type="character" w:styleId="IntenseEmphasis">
    <w:name w:val="Intense Emphasis"/>
    <w:uiPriority w:val="21"/>
    <w:qFormat/>
    <w:rsid w:val="00CC2583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583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583"/>
    <w:rPr>
      <w:rFonts w:ascii="Arial" w:eastAsia="MS Mincho" w:hAnsi="Arial" w:cs="Arial"/>
      <w:b/>
      <w:bCs/>
      <w:i/>
      <w:iCs/>
      <w:sz w:val="24"/>
      <w:szCs w:val="24"/>
      <w:lang w:val="de-DE" w:eastAsia="de-DE"/>
    </w:rPr>
  </w:style>
  <w:style w:type="character" w:styleId="IntenseReference">
    <w:name w:val="Intense Reference"/>
    <w:uiPriority w:val="32"/>
    <w:qFormat/>
    <w:rsid w:val="00CC2583"/>
    <w:rPr>
      <w:smallCaps/>
      <w:spacing w:val="5"/>
      <w:u w:val="single"/>
    </w:rPr>
  </w:style>
  <w:style w:type="paragraph" w:customStyle="1" w:styleId="JuPara">
    <w:name w:val="Ju_Para"/>
    <w:basedOn w:val="Normal"/>
    <w:rsid w:val="00CC2583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CC2583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CC2583"/>
  </w:style>
  <w:style w:type="character" w:customStyle="1" w:styleId="ju--005fpara----char--char">
    <w:name w:val="ju--005fpara----char--char"/>
    <w:basedOn w:val="DefaultParagraphFont"/>
    <w:rsid w:val="00CC2583"/>
  </w:style>
  <w:style w:type="character" w:customStyle="1" w:styleId="longtext1">
    <w:name w:val="long_text1"/>
    <w:basedOn w:val="DefaultParagraphFont"/>
    <w:rsid w:val="00CC2583"/>
    <w:rPr>
      <w:sz w:val="20"/>
      <w:szCs w:val="20"/>
    </w:rPr>
  </w:style>
  <w:style w:type="character" w:customStyle="1" w:styleId="mediumtext">
    <w:name w:val="medium_text"/>
    <w:basedOn w:val="DefaultParagraphFont"/>
    <w:rsid w:val="00CC2583"/>
  </w:style>
  <w:style w:type="paragraph" w:customStyle="1" w:styleId="neninr0">
    <w:name w:val="neninr"/>
    <w:basedOn w:val="Normal"/>
    <w:rsid w:val="00CC2583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CC2583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CC2583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CC2583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CC2583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CC2583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CC2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CC2583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CC2583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CC2583"/>
    <w:rPr>
      <w:rFonts w:ascii="Arial" w:eastAsia="MS Mincho" w:hAnsi="Arial" w:cs="Arial"/>
      <w:i/>
      <w:iCs/>
      <w:sz w:val="24"/>
      <w:szCs w:val="24"/>
      <w:lang w:val="de-DE" w:eastAsia="de-DE"/>
    </w:rPr>
  </w:style>
  <w:style w:type="character" w:customStyle="1" w:styleId="shorttext">
    <w:name w:val="short_text"/>
    <w:basedOn w:val="DefaultParagraphFont"/>
    <w:rsid w:val="00CC2583"/>
  </w:style>
  <w:style w:type="paragraph" w:customStyle="1" w:styleId="Standard1">
    <w:name w:val="Standard1"/>
    <w:basedOn w:val="Normal"/>
    <w:rsid w:val="00CC2583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CC2583"/>
    <w:pPr>
      <w:widowControl w:val="0"/>
      <w:autoSpaceDE w:val="0"/>
      <w:autoSpaceDN w:val="0"/>
      <w:adjustRightInd w:val="0"/>
    </w:pPr>
    <w:rPr>
      <w:rFonts w:ascii="Times New Roman" w:eastAsia="SimSun" w:hAnsi="Times New Roman"/>
      <w:lang w:eastAsia="zh-CN"/>
    </w:rPr>
  </w:style>
  <w:style w:type="paragraph" w:customStyle="1" w:styleId="Style4">
    <w:name w:val="Style 4"/>
    <w:rsid w:val="00CC2583"/>
    <w:pPr>
      <w:widowControl w:val="0"/>
      <w:autoSpaceDE w:val="0"/>
      <w:autoSpaceDN w:val="0"/>
      <w:spacing w:before="108"/>
      <w:ind w:left="288" w:hanging="288"/>
    </w:pPr>
    <w:rPr>
      <w:rFonts w:ascii="Times New Roman" w:eastAsia="SimSun" w:hAnsi="Times New Roman"/>
      <w:sz w:val="18"/>
      <w:szCs w:val="18"/>
      <w:lang w:eastAsia="zh-CN"/>
    </w:rPr>
  </w:style>
  <w:style w:type="paragraph" w:customStyle="1" w:styleId="Style8">
    <w:name w:val="Style 8"/>
    <w:rsid w:val="00CC2583"/>
    <w:pPr>
      <w:widowControl w:val="0"/>
      <w:autoSpaceDE w:val="0"/>
      <w:autoSpaceDN w:val="0"/>
      <w:spacing w:before="72" w:line="307" w:lineRule="auto"/>
    </w:pPr>
    <w:rPr>
      <w:rFonts w:ascii="Times New Roman" w:eastAsia="SimSun" w:hAnsi="Times New Roman"/>
      <w:sz w:val="18"/>
      <w:szCs w:val="18"/>
      <w:lang w:eastAsia="zh-CN"/>
    </w:rPr>
  </w:style>
  <w:style w:type="paragraph" w:customStyle="1" w:styleId="style5">
    <w:name w:val="style5"/>
    <w:basedOn w:val="Normal"/>
    <w:rsid w:val="00CC2583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CC2583"/>
    <w:rPr>
      <w:i/>
      <w:iCs/>
    </w:rPr>
  </w:style>
  <w:style w:type="character" w:styleId="SubtleReference">
    <w:name w:val="Subtle Reference"/>
    <w:uiPriority w:val="31"/>
    <w:qFormat/>
    <w:rsid w:val="00CC2583"/>
    <w:rPr>
      <w:smallCaps/>
    </w:rPr>
  </w:style>
  <w:style w:type="paragraph" w:customStyle="1" w:styleId="Tabellenberschrift">
    <w:name w:val="Tabellenüberschrift"/>
    <w:basedOn w:val="Normal"/>
    <w:rsid w:val="00CC2583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CC2583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CC2583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CC2583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CC2583"/>
    <w:pPr>
      <w:spacing w:after="120"/>
    </w:pPr>
    <w:rPr>
      <w:sz w:val="16"/>
      <w:szCs w:val="16"/>
      <w:lang w:val="en-GB" w:eastAsia="x-none"/>
    </w:rPr>
  </w:style>
  <w:style w:type="character" w:customStyle="1" w:styleId="BodyText3Char">
    <w:name w:val="Body Text 3 Char"/>
    <w:basedOn w:val="DefaultParagraphFont"/>
    <w:link w:val="BodyText3"/>
    <w:rsid w:val="00CC2583"/>
    <w:rPr>
      <w:rFonts w:ascii="Times New Roman" w:eastAsia="MS Mincho" w:hAnsi="Times New Roman" w:cs="Times New Roman"/>
      <w:sz w:val="16"/>
      <w:szCs w:val="16"/>
      <w:lang w:val="en-GB" w:eastAsia="x-none"/>
    </w:rPr>
  </w:style>
  <w:style w:type="paragraph" w:styleId="BodyTextIndent">
    <w:name w:val="Body Text Indent"/>
    <w:basedOn w:val="Normal"/>
    <w:link w:val="BodyTextIndentChar"/>
    <w:rsid w:val="00CC2583"/>
    <w:pPr>
      <w:spacing w:after="120"/>
      <w:ind w:left="360"/>
    </w:pPr>
    <w:rPr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C2583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CommentReference">
    <w:name w:val="annotation reference"/>
    <w:semiHidden/>
    <w:unhideWhenUsed/>
    <w:rsid w:val="00CC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583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583"/>
    <w:rPr>
      <w:rFonts w:ascii="Calibri" w:eastAsia="MS Mincho" w:hAnsi="Calibri" w:cs="Times New Roman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583"/>
    <w:rPr>
      <w:rFonts w:ascii="Calibri" w:eastAsia="MS Mincho" w:hAnsi="Calibri" w:cs="Times New Roman"/>
      <w:b/>
      <w:bCs/>
      <w:sz w:val="20"/>
      <w:szCs w:val="20"/>
      <w:lang w:val="sq-AL" w:eastAsia="x-none"/>
    </w:rPr>
  </w:style>
  <w:style w:type="paragraph" w:customStyle="1" w:styleId="Corpodeltesto">
    <w:name w:val="Corpo del testo"/>
    <w:basedOn w:val="Default"/>
    <w:next w:val="Default"/>
    <w:rsid w:val="00CC2583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CC2583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CC2583"/>
  </w:style>
  <w:style w:type="paragraph" w:customStyle="1" w:styleId="Normale">
    <w:name w:val="Normale"/>
    <w:basedOn w:val="Default"/>
    <w:next w:val="Default"/>
    <w:rsid w:val="00CC2583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CC2583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CC2583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CC2583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CC2583"/>
  </w:style>
  <w:style w:type="character" w:customStyle="1" w:styleId="Subtitle1">
    <w:name w:val="Subtitle1"/>
    <w:basedOn w:val="DefaultParagraphFont"/>
    <w:rsid w:val="00CC2583"/>
  </w:style>
  <w:style w:type="paragraph" w:customStyle="1" w:styleId="Titolo1">
    <w:name w:val="Titolo 1"/>
    <w:basedOn w:val="Default"/>
    <w:next w:val="Default"/>
    <w:rsid w:val="00CC2583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CC2583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CC2583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CC2583"/>
    <w:rPr>
      <w:rFonts w:eastAsia="Times New Roman"/>
      <w:color w:val="auto"/>
    </w:rPr>
  </w:style>
  <w:style w:type="character" w:customStyle="1" w:styleId="vi">
    <w:name w:val="vi"/>
    <w:basedOn w:val="DefaultParagraphFont"/>
    <w:rsid w:val="00CC2583"/>
  </w:style>
  <w:style w:type="character" w:customStyle="1" w:styleId="actsnumber">
    <w:name w:val="actsnumber"/>
    <w:basedOn w:val="DefaultParagraphFont"/>
    <w:rsid w:val="00CC2583"/>
  </w:style>
  <w:style w:type="character" w:customStyle="1" w:styleId="actscontent">
    <w:name w:val="actscontent"/>
    <w:basedOn w:val="DefaultParagraphFont"/>
    <w:rsid w:val="00CC2583"/>
  </w:style>
  <w:style w:type="character" w:styleId="FollowedHyperlink">
    <w:name w:val="FollowedHyperlink"/>
    <w:basedOn w:val="DefaultParagraphFont"/>
    <w:uiPriority w:val="99"/>
    <w:rsid w:val="00CC2583"/>
    <w:rPr>
      <w:color w:val="800080"/>
      <w:u w:val="single"/>
    </w:rPr>
  </w:style>
  <w:style w:type="paragraph" w:customStyle="1" w:styleId="Char0">
    <w:name w:val="Char"/>
    <w:basedOn w:val="Normal"/>
    <w:rsid w:val="00CC2583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C258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2583"/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2583"/>
    <w:rPr>
      <w:rFonts w:ascii="Tahoma" w:eastAsia="Times New Roman" w:hAnsi="Tahoma" w:cs="Times New Roman"/>
      <w:sz w:val="20"/>
      <w:szCs w:val="20"/>
      <w:lang w:val="x-none" w:eastAsia="x-none"/>
    </w:rPr>
  </w:style>
  <w:style w:type="character" w:styleId="EndnoteReference">
    <w:name w:val="endnote reference"/>
    <w:semiHidden/>
    <w:unhideWhenUsed/>
    <w:rsid w:val="00CC258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C258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C258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C258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C258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C258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C258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C258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C258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C258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C258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C258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C258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C258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C258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C258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C258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C258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C258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C258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C25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C25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C25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C25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C25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C25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C258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font5">
    <w:name w:val="font5"/>
    <w:basedOn w:val="Normal"/>
    <w:rsid w:val="00CC2583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CC2583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CC2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CC258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CC258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CC258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CC2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CC258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CC2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CC2583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CC2583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CC25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CC2583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CC258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BodyText21">
    <w:name w:val="Body Text 21"/>
    <w:basedOn w:val="Normal"/>
    <w:rsid w:val="00CC2583"/>
    <w:pPr>
      <w:jc w:val="both"/>
    </w:pPr>
    <w:rPr>
      <w:rFonts w:eastAsia="Times New Roman"/>
      <w:lang w:eastAsia="bg-BG"/>
    </w:rPr>
  </w:style>
  <w:style w:type="paragraph" w:styleId="Revision">
    <w:name w:val="Revision"/>
    <w:hidden/>
    <w:uiPriority w:val="99"/>
    <w:semiHidden/>
    <w:rsid w:val="00CC2583"/>
    <w:rPr>
      <w:sz w:val="22"/>
      <w:szCs w:val="22"/>
    </w:rPr>
  </w:style>
  <w:style w:type="paragraph" w:customStyle="1" w:styleId="bazligjpropozues0">
    <w:name w:val="bazligjpropozues"/>
    <w:basedOn w:val="Normal"/>
    <w:rsid w:val="00CC2583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CC2583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CC2583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CC2583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uiPriority w:val="99"/>
    <w:semiHidden/>
    <w:rsid w:val="00CC2583"/>
    <w:rPr>
      <w:rFonts w:ascii="Consolas" w:eastAsia="MS Mincho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CC2583"/>
    <w:rPr>
      <w:rFonts w:ascii="Courier New" w:eastAsia="Times New Roman" w:hAnsi="Courier New" w:cs="Times New Roman"/>
      <w:sz w:val="20"/>
      <w:szCs w:val="20"/>
      <w:lang w:val="sk-SK" w:eastAsia="cs-CZ"/>
    </w:rPr>
  </w:style>
  <w:style w:type="paragraph" w:customStyle="1" w:styleId="xl140">
    <w:name w:val="xl140"/>
    <w:basedOn w:val="Normal"/>
    <w:rsid w:val="00CC258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1">
    <w:name w:val="xl141"/>
    <w:basedOn w:val="Normal"/>
    <w:rsid w:val="00CC258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2">
    <w:name w:val="xl142"/>
    <w:basedOn w:val="Normal"/>
    <w:rsid w:val="00CC258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3">
    <w:name w:val="xl143"/>
    <w:basedOn w:val="Normal"/>
    <w:rsid w:val="00CC258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4">
    <w:name w:val="xl144"/>
    <w:basedOn w:val="Normal"/>
    <w:rsid w:val="00CC258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5">
    <w:name w:val="xl145"/>
    <w:basedOn w:val="Normal"/>
    <w:rsid w:val="00CC2583"/>
    <w:pP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u w:val="single"/>
    </w:rPr>
  </w:style>
  <w:style w:type="paragraph" w:customStyle="1" w:styleId="xl146">
    <w:name w:val="xl146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47">
    <w:name w:val="xl147"/>
    <w:basedOn w:val="Normal"/>
    <w:rsid w:val="00CC2583"/>
    <w:pP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48">
    <w:name w:val="xl148"/>
    <w:basedOn w:val="Normal"/>
    <w:rsid w:val="00CC2583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9">
    <w:name w:val="xl149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CC2583"/>
    <w:pP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3">
    <w:name w:val="xl153"/>
    <w:basedOn w:val="Normal"/>
    <w:rsid w:val="00CC2583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CC2583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CC2583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b/>
      <w:bCs/>
      <w:color w:val="000000"/>
      <w:sz w:val="14"/>
      <w:szCs w:val="14"/>
    </w:rPr>
  </w:style>
  <w:style w:type="paragraph" w:customStyle="1" w:styleId="xl159">
    <w:name w:val="xl159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60">
    <w:name w:val="xl160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61">
    <w:name w:val="xl161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62">
    <w:name w:val="xl162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i/>
      <w:iCs/>
      <w:sz w:val="14"/>
      <w:szCs w:val="14"/>
    </w:rPr>
  </w:style>
  <w:style w:type="paragraph" w:customStyle="1" w:styleId="xl163">
    <w:name w:val="xl163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4">
    <w:name w:val="xl164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65">
    <w:name w:val="xl165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66">
    <w:name w:val="xl166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7">
    <w:name w:val="xl167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8">
    <w:name w:val="xl168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69">
    <w:name w:val="xl169"/>
    <w:basedOn w:val="Normal"/>
    <w:rsid w:val="00CC2583"/>
    <w:pPr>
      <w:spacing w:before="100" w:beforeAutospacing="1" w:after="100" w:afterAutospacing="1"/>
      <w:jc w:val="right"/>
      <w:textAlignment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70">
    <w:name w:val="xl170"/>
    <w:basedOn w:val="Normal"/>
    <w:rsid w:val="00CC2583"/>
    <w:pPr>
      <w:spacing w:before="100" w:beforeAutospacing="1" w:after="100" w:afterAutospacing="1"/>
      <w:jc w:val="right"/>
      <w:textAlignment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71">
    <w:name w:val="xl171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172">
    <w:name w:val="xl172"/>
    <w:basedOn w:val="Normal"/>
    <w:rsid w:val="00CC2583"/>
    <w:pPr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73">
    <w:name w:val="xl173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174">
    <w:name w:val="xl174"/>
    <w:basedOn w:val="Normal"/>
    <w:rsid w:val="00CC258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75">
    <w:name w:val="xl175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76">
    <w:name w:val="xl176"/>
    <w:basedOn w:val="Normal"/>
    <w:rsid w:val="00CC2583"/>
    <w:pPr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177">
    <w:name w:val="xl177"/>
    <w:basedOn w:val="Normal"/>
    <w:rsid w:val="00CC2583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178">
    <w:name w:val="xl178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179">
    <w:name w:val="xl179"/>
    <w:basedOn w:val="Normal"/>
    <w:rsid w:val="00CC2583"/>
    <w:pPr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180">
    <w:name w:val="xl180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181">
    <w:name w:val="xl181"/>
    <w:basedOn w:val="Normal"/>
    <w:rsid w:val="00CC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182">
    <w:name w:val="xl182"/>
    <w:basedOn w:val="Normal"/>
    <w:rsid w:val="00CC2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i/>
      <w:iCs/>
      <w:sz w:val="14"/>
      <w:szCs w:val="14"/>
    </w:rPr>
  </w:style>
  <w:style w:type="paragraph" w:customStyle="1" w:styleId="xl183">
    <w:name w:val="xl183"/>
    <w:basedOn w:val="Normal"/>
    <w:rsid w:val="00CC2583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84">
    <w:name w:val="xl184"/>
    <w:basedOn w:val="Normal"/>
    <w:rsid w:val="00CC2583"/>
    <w:pP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85">
    <w:name w:val="xl185"/>
    <w:basedOn w:val="Normal"/>
    <w:rsid w:val="00CC258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86">
    <w:name w:val="xl186"/>
    <w:basedOn w:val="Normal"/>
    <w:rsid w:val="00CC258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87">
    <w:name w:val="xl187"/>
    <w:basedOn w:val="Normal"/>
    <w:rsid w:val="00CC258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188">
    <w:name w:val="xl188"/>
    <w:basedOn w:val="Normal"/>
    <w:rsid w:val="00CC258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89">
    <w:name w:val="xl189"/>
    <w:basedOn w:val="Normal"/>
    <w:rsid w:val="00CC258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90">
    <w:name w:val="xl190"/>
    <w:basedOn w:val="Normal"/>
    <w:rsid w:val="00CC258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Besiana Aleti</cp:lastModifiedBy>
  <cp:revision>3</cp:revision>
  <dcterms:created xsi:type="dcterms:W3CDTF">2019-03-18T14:00:00Z</dcterms:created>
  <dcterms:modified xsi:type="dcterms:W3CDTF">2024-11-25T12:37:00Z</dcterms:modified>
</cp:coreProperties>
</file>