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61" w:rsidRPr="004B558A" w:rsidRDefault="003D5861" w:rsidP="003D5861">
      <w:pPr>
        <w:pStyle w:val="Akti"/>
        <w:rPr>
          <w:lang w:val="sq-AL"/>
        </w:rPr>
      </w:pPr>
      <w:bookmarkStart w:id="0" w:name="_GoBack"/>
      <w:bookmarkEnd w:id="0"/>
      <w:r w:rsidRPr="004B558A">
        <w:rPr>
          <w:lang w:val="sq-AL"/>
        </w:rPr>
        <w:t>VENDIM</w:t>
      </w:r>
    </w:p>
    <w:p w:rsidR="003D5861" w:rsidRPr="004B558A" w:rsidRDefault="003D5861" w:rsidP="003D5861">
      <w:pPr>
        <w:pStyle w:val="NumriData"/>
        <w:rPr>
          <w:lang w:val="sq-AL"/>
        </w:rPr>
      </w:pPr>
      <w:r w:rsidRPr="004B558A">
        <w:rPr>
          <w:lang w:val="sq-AL"/>
        </w:rPr>
        <w:t>Nr. 673, datë 7.8.2013</w:t>
      </w:r>
    </w:p>
    <w:p w:rsidR="003D5861" w:rsidRPr="004B558A" w:rsidRDefault="003D5861" w:rsidP="003D5861">
      <w:pPr>
        <w:pStyle w:val="Paragrafi"/>
        <w:rPr>
          <w:sz w:val="14"/>
          <w:lang w:val="sq-AL"/>
        </w:rPr>
      </w:pPr>
    </w:p>
    <w:p w:rsidR="003D5861" w:rsidRPr="004B558A" w:rsidRDefault="003D5861" w:rsidP="003D5861">
      <w:pPr>
        <w:pStyle w:val="Titulli"/>
        <w:rPr>
          <w:lang w:val="sq-AL"/>
        </w:rPr>
      </w:pPr>
      <w:r w:rsidRPr="004B558A">
        <w:rPr>
          <w:lang w:val="sq-AL"/>
        </w:rPr>
        <w:t>PËR AUTORIZIMIN E SHOQËRISË “PLASTIKA-ALBANIA” SHPK, PËR IMPORTIN E MBETJEVE TË POLIETILENIT PËR QËLLIME RICIKLIMI</w:t>
      </w:r>
    </w:p>
    <w:p w:rsidR="003D5861" w:rsidRPr="004B558A" w:rsidRDefault="003D5861" w:rsidP="003D5861">
      <w:pPr>
        <w:pStyle w:val="Paragrafi"/>
        <w:rPr>
          <w:sz w:val="14"/>
          <w:lang w:val="sq-AL"/>
        </w:rPr>
      </w:pP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Në mbështetje të nenit 100 të Kushtetutës, të pikës 3 të nenit 22 të ligjit nr. 8934, datë 5.9.2002 “Për mbrojtjen e mjedisit”, të ndryshuar, dhe të pikës 2 të nenit 49 të ligjit nr. 10 463, datë 22.9.2011 “Për menaxhimin e integruar të mbetjeve”, me propozimin e Ministrit të Mjedisit, Pyjeve dhe Administrimit të Ujërave, Këshilli i Ministrave</w:t>
      </w:r>
    </w:p>
    <w:p w:rsidR="003D5861" w:rsidRPr="004B558A" w:rsidRDefault="003D5861" w:rsidP="003D5861">
      <w:pPr>
        <w:pStyle w:val="VENDOSI"/>
        <w:rPr>
          <w:sz w:val="14"/>
          <w:lang w:val="sq-AL"/>
        </w:rPr>
      </w:pPr>
    </w:p>
    <w:p w:rsidR="003D5861" w:rsidRPr="004B558A" w:rsidRDefault="003D5861" w:rsidP="003D5861">
      <w:pPr>
        <w:pStyle w:val="VENDOSI"/>
        <w:rPr>
          <w:lang w:val="sq-AL"/>
        </w:rPr>
      </w:pPr>
      <w:r w:rsidRPr="004B558A">
        <w:rPr>
          <w:lang w:val="sq-AL"/>
        </w:rPr>
        <w:t>VENDOSI:</w:t>
      </w:r>
    </w:p>
    <w:p w:rsidR="003D5861" w:rsidRPr="004B558A" w:rsidRDefault="003D5861" w:rsidP="003D5861">
      <w:pPr>
        <w:pStyle w:val="Paragrafi"/>
        <w:rPr>
          <w:sz w:val="16"/>
          <w:lang w:val="sq-AL"/>
        </w:rPr>
      </w:pP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1. Autorizimin e shoqërisë “Plastika-Albania” sh.p.k., për importin e mbetjeve të polietilenit me kodet e mëposhtme tarifore: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- GH 011 ex 39 15 10 00;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- B3010,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të Konventës së Bazelit, sipas aneksit 1 “Mbetjet e listës së gjelbër”, bashkëlidhur vendimit nr. 825, datë 13.10.2010 të Këshillit të Ministrave “Për miratimin e listave të mbetjeve që lejohen të importohen për qëllime përdorimi, riciklimi dhe përpunimi”, të ndryshuar.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2. Sasia e mbetjeve të polietilenit që importohet, sipas kodeve të referuara në pikën 1 të këtij vendimi, është 600 (gjashtëqind) tonë në vit.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 xml:space="preserve">3. Mbetjet importohen nga shteti i Greqisë. Transporti të bëhet në rrugë tokësore dhe detare, pasi të jetë plotësuar i gjithë dokumentacioni i nevojshëm ligjor për transportin ndërkombëtar të mbetjeve, si dhe kërkesat e kreut II të vendimit nr. 806, datë 4.12.2003 të Këshillit të Ministrave “Për miratimin e rregullave dhe procedurave për importimin e mbetjeve për përdorim, përpunim dhe riciklim”, dhe anekseve III dhe IV bashkëlidhur vendimit nr. 825, datë 13.10.2010 të Këshillit të Ministrave, të ndryshuar. 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4. Për çdo transfertë ndërkufitare të mbetjeve shoqëria “Plastika-Albania” sh.p.k., dorëzon të plotësuar në Ministrinë e Mjedisit, Pyjeve dhe Administrimit të Ujërave dokumentin e lëvizjes/transfertës ndërkufitare të mbetjeve, sipas formatit të dhënë në anekset III dhe IV bashkëlidhur vendimit nr. 825, datë 13.10.2010 të Këshillit të Ministrave, të ndryshuar, dhe monitorimi i tyre të kryhet nga strukturat përkatëse të doganave. Çdo transfertë mbetjesh duhet të jetë e pajisur me raport-analizë të kryer për aspektin e radioaktivitetit.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5. Periudha e lejimit të importit të mbetjeve të polietilenit nga shoqëria “Plastika-Albania”</w:t>
      </w:r>
      <w:r>
        <w:rPr>
          <w:lang w:val="sq-AL"/>
        </w:rPr>
        <w:t xml:space="preserve"> sh.p.k. është njëvjeçare</w:t>
      </w:r>
      <w:r w:rsidRPr="004B558A">
        <w:rPr>
          <w:lang w:val="sq-AL"/>
        </w:rPr>
        <w:t xml:space="preserve"> dhe fillon me hyrjen në fuqi të këtij vendimi.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6. Ministria e Mjedisit, Pyjeve dhe Administrimit të Ujërave, në zbatim të kërkesave të mësipërme ligjore dhe për të siguruar mbrojtjen e mjedisit dhe të shëndetit publik merr masat e nevojshme për kontrollin e procesit të riciklimit të mbetjeve të polietilenit nga shoqëria “Plastika-Albania” sh.p.k. pas hyrjes në fuqi të këtij vendimi.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7. Ministria e Mjedisit, Pyjeve dhe Administrimit të Ujërave komunikon, me shkrim, me shtetet eksportuese dhe me ato ku do të kryhet kalimi transit i mbetjeve, për autorizimet përkatëse, në bazë të të cilave lejohet kalimi i kësaj sasie të mbetjeve të polietilenit, në përmbushje të kërkesave të Konventës së Bazelit “Për kontrollin e lëvizjeve ndërkufitare të mbetjeve të rrezikshme dhe asgjësimin e tyre”, konventë në të cilën Republika e Shqipërisë është palë.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8. Ngarkohen Ministria e Mjedisit, Pyjeve dhe Administrimit të Ujërave dhe Drejtoria e Përgjithshme e Doganave për zbatimin e këtij vendimi.</w:t>
      </w:r>
    </w:p>
    <w:p w:rsidR="003D5861" w:rsidRPr="004B558A" w:rsidRDefault="003D5861" w:rsidP="003D5861">
      <w:pPr>
        <w:pStyle w:val="Paragrafi"/>
        <w:rPr>
          <w:lang w:val="sq-AL"/>
        </w:rPr>
      </w:pPr>
      <w:r w:rsidRPr="004B558A">
        <w:rPr>
          <w:lang w:val="sq-AL"/>
        </w:rPr>
        <w:t>Ky vendim hyn në fuqi pas botimit në Fletoren Zyrtare.</w:t>
      </w:r>
    </w:p>
    <w:p w:rsidR="003D5861" w:rsidRPr="004B558A" w:rsidRDefault="003D5861" w:rsidP="003D5861">
      <w:pPr>
        <w:pStyle w:val="Autoriteti"/>
        <w:rPr>
          <w:sz w:val="8"/>
          <w:lang w:val="sq-AL"/>
        </w:rPr>
      </w:pPr>
    </w:p>
    <w:p w:rsidR="003D5861" w:rsidRPr="004B558A" w:rsidRDefault="003D5861" w:rsidP="003D5861">
      <w:pPr>
        <w:pStyle w:val="Autoriteti"/>
        <w:rPr>
          <w:lang w:val="sq-AL"/>
        </w:rPr>
      </w:pPr>
      <w:r w:rsidRPr="004B558A">
        <w:rPr>
          <w:lang w:val="sq-AL"/>
        </w:rPr>
        <w:t>KRYEMINISTRI</w:t>
      </w:r>
    </w:p>
    <w:p w:rsidR="003D5861" w:rsidRPr="004B558A" w:rsidRDefault="003D5861" w:rsidP="003D5861">
      <w:pPr>
        <w:pStyle w:val="AutoritetiEmer"/>
        <w:rPr>
          <w:lang w:val="sq-AL"/>
        </w:rPr>
      </w:pPr>
      <w:r w:rsidRPr="004B558A">
        <w:rPr>
          <w:lang w:val="sq-AL"/>
        </w:rPr>
        <w:t>Sali Berisha</w:t>
      </w:r>
    </w:p>
    <w:sectPr w:rsidR="003D5861" w:rsidRPr="004B558A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5861"/>
    <w:rsid w:val="003D5861"/>
    <w:rsid w:val="0075133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D772A2-73A5-4BCA-A171-08D1A558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D586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D586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D586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D586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D586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D586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D586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D586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D586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D586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D586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D586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D586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