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081" w:rsidRPr="00E344A5" w:rsidRDefault="00E37081" w:rsidP="00E37081">
      <w:pPr>
        <w:pStyle w:val="Titulli"/>
        <w:keepNext w:val="0"/>
        <w:rPr>
          <w:lang w:val="sq-AL"/>
        </w:rPr>
      </w:pPr>
      <w:bookmarkStart w:id="0" w:name="_GoBack"/>
      <w:bookmarkEnd w:id="0"/>
      <w:r w:rsidRPr="00E344A5">
        <w:rPr>
          <w:lang w:val="sq-AL"/>
        </w:rPr>
        <w:t>Vendim</w:t>
      </w:r>
    </w:p>
    <w:p w:rsidR="00E37081" w:rsidRPr="00E344A5" w:rsidRDefault="00E37081" w:rsidP="00E37081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E344A5">
        <w:rPr>
          <w:lang w:val="sq-AL"/>
        </w:rPr>
        <w:t>693, datë 16.8.2013</w:t>
      </w:r>
    </w:p>
    <w:p w:rsidR="00E37081" w:rsidRPr="00E344A5" w:rsidRDefault="00E37081" w:rsidP="00E37081">
      <w:pPr>
        <w:pStyle w:val="Paragrafi"/>
        <w:rPr>
          <w:lang w:val="sq-AL"/>
        </w:rPr>
      </w:pPr>
    </w:p>
    <w:p w:rsidR="00E37081" w:rsidRPr="00E344A5" w:rsidRDefault="00E37081" w:rsidP="00E37081">
      <w:pPr>
        <w:pStyle w:val="Titulli"/>
        <w:keepNext w:val="0"/>
        <w:rPr>
          <w:lang w:val="sq-AL"/>
        </w:rPr>
      </w:pPr>
      <w:r w:rsidRPr="00E344A5">
        <w:rPr>
          <w:lang w:val="sq-AL"/>
        </w:rPr>
        <w:t>PËR MIRATIMIN E AUTORIZIMIT TË NDËRTIMIT TË CENTRALIT ELEKTRIK ME ERË (PARQE EOLIKE) DHËNË SHOQËRISË “POWER WIND ENERGY” SHPK</w:t>
      </w:r>
      <w:r>
        <w:rPr>
          <w:lang w:val="sq-AL"/>
        </w:rPr>
        <w:t xml:space="preserve"> </w:t>
      </w:r>
    </w:p>
    <w:p w:rsidR="00E37081" w:rsidRPr="00E344A5" w:rsidRDefault="00E37081" w:rsidP="00E37081">
      <w:pPr>
        <w:pStyle w:val="Paragrafi"/>
        <w:rPr>
          <w:lang w:val="sq-AL"/>
        </w:rPr>
      </w:pPr>
    </w:p>
    <w:p w:rsidR="00E37081" w:rsidRPr="00E344A5" w:rsidRDefault="00E37081" w:rsidP="00E37081">
      <w:pPr>
        <w:pStyle w:val="Paragrafi"/>
        <w:rPr>
          <w:lang w:val="sq-AL"/>
        </w:rPr>
      </w:pPr>
      <w:r w:rsidRPr="00E344A5">
        <w:rPr>
          <w:lang w:val="sq-AL"/>
        </w:rPr>
        <w:t xml:space="preserve">Në mbështetje të nenit 100 të Kushtetutës dhe të pikës 2 të nenit 34/1 të ligjit </w:t>
      </w:r>
      <w:r>
        <w:rPr>
          <w:lang w:val="sq-AL"/>
        </w:rPr>
        <w:t xml:space="preserve">nr. </w:t>
      </w:r>
      <w:r w:rsidRPr="00E344A5">
        <w:rPr>
          <w:lang w:val="sq-AL"/>
        </w:rPr>
        <w:t>9072, datë 22.5.2003 “Për sektorin e energjisë elektrike”, të ndryshuar, me propozimin e Ministrit të Ekonomisë, Tregtisë dhe Energjetikës, Këshilli i Ministrave</w:t>
      </w:r>
    </w:p>
    <w:p w:rsidR="00E37081" w:rsidRPr="00E344A5" w:rsidRDefault="00E37081" w:rsidP="00E37081">
      <w:pPr>
        <w:pStyle w:val="Paragrafi"/>
        <w:rPr>
          <w:lang w:val="sq-AL"/>
        </w:rPr>
      </w:pPr>
    </w:p>
    <w:p w:rsidR="00E37081" w:rsidRPr="00E344A5" w:rsidRDefault="00E37081" w:rsidP="00E37081">
      <w:pPr>
        <w:pStyle w:val="VENDOSI"/>
        <w:keepNext w:val="0"/>
        <w:rPr>
          <w:lang w:val="sq-AL"/>
        </w:rPr>
      </w:pPr>
      <w:r w:rsidRPr="00E344A5">
        <w:rPr>
          <w:lang w:val="sq-AL"/>
        </w:rPr>
        <w:t>Vendosi:</w:t>
      </w:r>
    </w:p>
    <w:p w:rsidR="00E37081" w:rsidRPr="00E344A5" w:rsidRDefault="00E37081" w:rsidP="00E37081">
      <w:pPr>
        <w:pStyle w:val="Paragrafi"/>
        <w:rPr>
          <w:lang w:val="sq-AL"/>
        </w:rPr>
      </w:pPr>
    </w:p>
    <w:p w:rsidR="00E37081" w:rsidRPr="00E344A5" w:rsidRDefault="00E37081" w:rsidP="00E37081">
      <w:pPr>
        <w:pStyle w:val="Paragrafi"/>
        <w:rPr>
          <w:lang w:val="sq-AL"/>
        </w:rPr>
      </w:pPr>
      <w:r w:rsidRPr="00E344A5">
        <w:rPr>
          <w:lang w:val="sq-AL"/>
        </w:rPr>
        <w:t>1. Miratimin e autorizimit të ndërtimit të centralit elektrik me erë nga parqet eolike të vendosura në zonën e Libohovës, qarku Gjirokastër, sipas koordinatave të zonave të përcaktuara në hartën që i bashkëlidhet këtij vendimi, dhënë shoqërisë “Power Wind Energy</w:t>
      </w:r>
      <w:r>
        <w:rPr>
          <w:lang w:val="sq-AL"/>
        </w:rPr>
        <w:t>”</w:t>
      </w:r>
      <w:r w:rsidRPr="00E344A5">
        <w:rPr>
          <w:lang w:val="sq-AL"/>
        </w:rPr>
        <w:t xml:space="preserve"> sh.p.k., me seli në adresën r</w:t>
      </w:r>
      <w:r>
        <w:rPr>
          <w:lang w:val="sq-AL"/>
        </w:rPr>
        <w:t>r. “28 Nëntori”, pallati 425, a</w:t>
      </w:r>
      <w:r w:rsidRPr="00E344A5">
        <w:rPr>
          <w:lang w:val="sq-AL"/>
        </w:rPr>
        <w:t>p. 7, Elbasan, Shqipëri, regjistruar në Regjistrin Tregtar pranë Qendrës Kombëtare të Regjistrimit, mbajtëse e NUIS K73421201A, datë 20.9.2007, për ndërtimin e centralit elektrik me erë nga parku eolik i vendosur në zonën e</w:t>
      </w:r>
      <w:r>
        <w:rPr>
          <w:lang w:val="sq-AL"/>
        </w:rPr>
        <w:t xml:space="preserve"> </w:t>
      </w:r>
      <w:r w:rsidRPr="00E344A5">
        <w:rPr>
          <w:lang w:val="sq-AL"/>
        </w:rPr>
        <w:t>Libohovës, qarku Gjirokastër, sipas tekstit që i bashkëlidhet këtij vendimi.</w:t>
      </w:r>
    </w:p>
    <w:p w:rsidR="00E37081" w:rsidRPr="00E344A5" w:rsidRDefault="00E37081" w:rsidP="00E37081">
      <w:pPr>
        <w:pStyle w:val="Paragrafi"/>
        <w:rPr>
          <w:lang w:val="sq-AL"/>
        </w:rPr>
      </w:pPr>
      <w:r w:rsidRPr="00E344A5">
        <w:rPr>
          <w:lang w:val="sq-AL"/>
        </w:rPr>
        <w:t>2. Ngarkohet Ministria e Ekonomisë, Tregtisë dhe Energjetikës për zbatimin e këtij vendimi.</w:t>
      </w:r>
    </w:p>
    <w:p w:rsidR="00E37081" w:rsidRPr="00E344A5" w:rsidRDefault="00E37081" w:rsidP="00E37081">
      <w:pPr>
        <w:pStyle w:val="Paragrafi"/>
        <w:rPr>
          <w:lang w:val="sq-AL"/>
        </w:rPr>
      </w:pPr>
      <w:r w:rsidRPr="00E344A5">
        <w:rPr>
          <w:lang w:val="sq-AL"/>
        </w:rPr>
        <w:t>Ky vendim hyn në fuqi pas botimit në Fletoren Zyrtare.</w:t>
      </w:r>
    </w:p>
    <w:p w:rsidR="00E37081" w:rsidRPr="00E344A5" w:rsidRDefault="00E37081" w:rsidP="00E37081">
      <w:pPr>
        <w:pStyle w:val="Autoriteti"/>
        <w:keepNext w:val="0"/>
        <w:rPr>
          <w:lang w:val="sq-AL"/>
        </w:rPr>
      </w:pPr>
      <w:r w:rsidRPr="00E344A5">
        <w:rPr>
          <w:lang w:val="sq-AL"/>
        </w:rPr>
        <w:t>Kryeministri</w:t>
      </w:r>
    </w:p>
    <w:p w:rsidR="00E37081" w:rsidRPr="00E344A5" w:rsidRDefault="00E37081" w:rsidP="00E37081">
      <w:pPr>
        <w:pStyle w:val="AutoritetiEmer"/>
        <w:rPr>
          <w:lang w:val="sq-AL"/>
        </w:rPr>
      </w:pPr>
      <w:r w:rsidRPr="00E344A5">
        <w:rPr>
          <w:lang w:val="sq-AL"/>
        </w:rPr>
        <w:t>Sali Berisha</w:t>
      </w:r>
    </w:p>
    <w:sectPr w:rsidR="00E37081" w:rsidRPr="00E344A5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37081"/>
    <w:rsid w:val="00730F0E"/>
    <w:rsid w:val="00742151"/>
    <w:rsid w:val="00E3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3740999-5005-42EB-ADC8-893446E3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F0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riteti">
    <w:name w:val="Autoriteti"/>
    <w:next w:val="Normal"/>
    <w:link w:val="AutoritetiChar"/>
    <w:rsid w:val="00E3708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3708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3708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3708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3708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3708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3708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3708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3708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3708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37081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2019-03-18T14:01:00Z</dcterms:created>
  <dcterms:modified xsi:type="dcterms:W3CDTF">2019-03-18T14:01:00Z</dcterms:modified>
</cp:coreProperties>
</file>