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D49" w:rsidRPr="00E344A5" w:rsidRDefault="004A1D49" w:rsidP="004A1D49">
      <w:pPr>
        <w:pStyle w:val="Titulli"/>
        <w:keepNext w:val="0"/>
        <w:rPr>
          <w:lang w:val="sq-AL"/>
        </w:rPr>
      </w:pPr>
      <w:bookmarkStart w:id="0" w:name="_GoBack"/>
      <w:bookmarkEnd w:id="0"/>
      <w:r w:rsidRPr="00E344A5">
        <w:rPr>
          <w:lang w:val="sq-AL"/>
        </w:rPr>
        <w:t>Vendim</w:t>
      </w:r>
    </w:p>
    <w:p w:rsidR="004A1D49" w:rsidRPr="00E344A5" w:rsidRDefault="004A1D49" w:rsidP="004A1D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E344A5">
        <w:rPr>
          <w:lang w:val="sq-AL"/>
        </w:rPr>
        <w:t>697, datë 16.8.2013</w:t>
      </w:r>
    </w:p>
    <w:p w:rsidR="004A1D49" w:rsidRPr="00E344A5" w:rsidRDefault="004A1D49" w:rsidP="004A1D49">
      <w:pPr>
        <w:pStyle w:val="Paragrafi"/>
        <w:rPr>
          <w:lang w:val="sq-AL"/>
        </w:rPr>
      </w:pPr>
    </w:p>
    <w:p w:rsidR="004A1D49" w:rsidRPr="00E344A5" w:rsidRDefault="004A1D49" w:rsidP="004A1D49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 NJË SHTESË FONDI NË BUXHETIN E VITIT 2013, MIRATUAR</w:t>
      </w:r>
      <w:r>
        <w:rPr>
          <w:lang w:val="sq-AL"/>
        </w:rPr>
        <w:t xml:space="preserve"> </w:t>
      </w:r>
      <w:r w:rsidRPr="00E344A5">
        <w:rPr>
          <w:lang w:val="sq-AL"/>
        </w:rPr>
        <w:t>PËR MINISTRINË E TURIZMIT, KULTURËS, RINISË DHE SPORTEVE, PËR MBULIMIN E SHPENZIMEVE PËR REALIZIMIN NË BRONZ TË BUSTIT KUSHTUAR FIGURËS SË SKËNDERBEUT</w:t>
      </w:r>
    </w:p>
    <w:p w:rsidR="004A1D49" w:rsidRPr="00E344A5" w:rsidRDefault="004A1D49" w:rsidP="004A1D49">
      <w:pPr>
        <w:pStyle w:val="Paragrafi"/>
        <w:rPr>
          <w:lang w:val="sq-AL"/>
        </w:rPr>
      </w:pPr>
    </w:p>
    <w:p w:rsidR="004A1D49" w:rsidRPr="00E344A5" w:rsidRDefault="004A1D49" w:rsidP="004A1D49">
      <w:pPr>
        <w:pStyle w:val="Paragrafi"/>
        <w:rPr>
          <w:lang w:val="sq-AL"/>
        </w:rPr>
      </w:pPr>
      <w:r w:rsidRPr="00E344A5">
        <w:rPr>
          <w:lang w:val="sq-AL"/>
        </w:rPr>
        <w:t xml:space="preserve">Në mbështetje të nenit 100 të Kushtetutës, të neneve 5 e 45 të ligjit </w:t>
      </w:r>
      <w:r>
        <w:rPr>
          <w:lang w:val="sq-AL"/>
        </w:rPr>
        <w:t xml:space="preserve">nr. </w:t>
      </w:r>
      <w:r w:rsidRPr="00E344A5">
        <w:rPr>
          <w:lang w:val="sq-AL"/>
        </w:rPr>
        <w:t xml:space="preserve">9936, datë 26.6.2008 “Për menaxhimin e sistemit buxhetor në Republikën e Shqipërisë”, të ndryshuar dhe të nenit 13 të ligjit </w:t>
      </w:r>
      <w:r>
        <w:rPr>
          <w:lang w:val="sq-AL"/>
        </w:rPr>
        <w:t xml:space="preserve">nr. </w:t>
      </w:r>
      <w:r w:rsidRPr="00E344A5">
        <w:rPr>
          <w:lang w:val="sq-AL"/>
        </w:rPr>
        <w:t>119/2012 “Për buxhetin e vitit 2013”, me propozimin e Ministrit të Turizmit, Kulturës, Rinisë dhe Sporteve, Këshilli i Ministrave</w:t>
      </w:r>
    </w:p>
    <w:p w:rsidR="004A1D49" w:rsidRPr="00E344A5" w:rsidRDefault="004A1D49" w:rsidP="004A1D49">
      <w:pPr>
        <w:pStyle w:val="Paragrafi"/>
        <w:rPr>
          <w:lang w:val="sq-AL"/>
        </w:rPr>
      </w:pPr>
    </w:p>
    <w:p w:rsidR="004A1D49" w:rsidRPr="00E344A5" w:rsidRDefault="004A1D49" w:rsidP="004A1D49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4A1D49" w:rsidRPr="00E344A5" w:rsidRDefault="004A1D49" w:rsidP="004A1D49">
      <w:pPr>
        <w:pStyle w:val="Paragrafi"/>
        <w:rPr>
          <w:lang w:val="sq-AL"/>
        </w:rPr>
      </w:pPr>
    </w:p>
    <w:p w:rsidR="004A1D49" w:rsidRPr="00E344A5" w:rsidRDefault="004A1D49" w:rsidP="004A1D49">
      <w:pPr>
        <w:pStyle w:val="Paragrafi"/>
        <w:rPr>
          <w:lang w:val="sq-AL"/>
        </w:rPr>
      </w:pPr>
      <w:r w:rsidRPr="00E344A5">
        <w:rPr>
          <w:lang w:val="sq-AL"/>
        </w:rPr>
        <w:t>1. Ministrisë së Turizmit, Kulturës, Rinisë dhe Sporteve, në buxhetin e miratuar për vitin 2013, t’i shtohet fondi prej 1 652 000 (një milion e gjashtëqind e pesëdhjetë e dy mijë) lekësh, për mbulimin e shpenzimeve për realizimin në bronz të bustit kushtuar figurës së Skënderbeut, sipas preventivit që i bashkëlidhet këtij vendimi</w:t>
      </w:r>
      <w:r>
        <w:rPr>
          <w:lang w:val="sq-AL"/>
        </w:rPr>
        <w:t>.</w:t>
      </w:r>
    </w:p>
    <w:p w:rsidR="004A1D49" w:rsidRPr="00E344A5" w:rsidRDefault="004A1D49" w:rsidP="004A1D49">
      <w:pPr>
        <w:pStyle w:val="Paragrafi"/>
        <w:rPr>
          <w:lang w:val="sq-AL"/>
        </w:rPr>
      </w:pPr>
      <w:r w:rsidRPr="00E344A5">
        <w:rPr>
          <w:lang w:val="sq-AL"/>
        </w:rPr>
        <w:t xml:space="preserve">2. Ky fond të përballohet nga fondi rezervë i Buxhetit të Shtetit. </w:t>
      </w:r>
    </w:p>
    <w:p w:rsidR="004A1D49" w:rsidRPr="00E344A5" w:rsidRDefault="004A1D49" w:rsidP="004A1D49">
      <w:pPr>
        <w:pStyle w:val="Paragrafi"/>
        <w:rPr>
          <w:lang w:val="sq-AL"/>
        </w:rPr>
      </w:pPr>
      <w:r w:rsidRPr="00E344A5">
        <w:rPr>
          <w:lang w:val="sq-AL"/>
        </w:rPr>
        <w:t>3. Ngarkohen Ministria e Turizmit Kulturës, Rinisë dhe Sporteve dhe Ministria e Financave për zbatimin e këtij vendimi.</w:t>
      </w:r>
    </w:p>
    <w:p w:rsidR="004A1D49" w:rsidRPr="00E344A5" w:rsidRDefault="004A1D49" w:rsidP="004A1D49">
      <w:pPr>
        <w:pStyle w:val="Paragrafi"/>
        <w:rPr>
          <w:lang w:val="sq-AL"/>
        </w:rPr>
      </w:pPr>
      <w:r w:rsidRPr="00E344A5">
        <w:rPr>
          <w:lang w:val="sq-AL"/>
        </w:rPr>
        <w:t>Ky vendim hyn në fuqi menjëherë.</w:t>
      </w:r>
    </w:p>
    <w:p w:rsidR="004A1D49" w:rsidRPr="00E344A5" w:rsidRDefault="004A1D49" w:rsidP="004A1D49">
      <w:pPr>
        <w:pStyle w:val="Paragrafi"/>
        <w:rPr>
          <w:lang w:val="sq-AL"/>
        </w:rPr>
      </w:pPr>
    </w:p>
    <w:p w:rsidR="004A1D49" w:rsidRPr="00E344A5" w:rsidRDefault="004A1D49" w:rsidP="004A1D49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4A1D49" w:rsidRPr="00E344A5" w:rsidRDefault="004A1D49" w:rsidP="004A1D49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sectPr w:rsidR="004A1D49" w:rsidRPr="00E344A5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1D49"/>
    <w:rsid w:val="00017F8F"/>
    <w:rsid w:val="004A1D49"/>
    <w:rsid w:val="0073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9AC5BA-659D-4A54-80D3-F4C6B2EF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4A1D4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A1D4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A1D4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A1D4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A1D4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A1D4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A1D4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A1D4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A1D4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A1D4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A1D49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