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DCC" w:rsidRPr="00584135" w:rsidRDefault="007B1DCC" w:rsidP="007B1DCC">
      <w:pPr>
        <w:pStyle w:val="Akti"/>
        <w:rPr>
          <w:lang w:val="sq-AL"/>
        </w:rPr>
      </w:pPr>
      <w:bookmarkStart w:id="0" w:name="_GoBack"/>
      <w:bookmarkEnd w:id="0"/>
      <w:r w:rsidRPr="00584135">
        <w:rPr>
          <w:lang w:val="sq-AL"/>
        </w:rPr>
        <w:t>Vendim</w:t>
      </w:r>
    </w:p>
    <w:p w:rsidR="007B1DCC" w:rsidRPr="00584135" w:rsidRDefault="007B1DCC" w:rsidP="007B1DCC">
      <w:pPr>
        <w:pStyle w:val="Numri"/>
        <w:rPr>
          <w:lang w:val="sq-AL"/>
        </w:rPr>
      </w:pPr>
      <w:r w:rsidRPr="00584135">
        <w:rPr>
          <w:lang w:val="sq-AL"/>
        </w:rPr>
        <w:t>Nr. 709, datë 16.8.2013</w:t>
      </w:r>
    </w:p>
    <w:p w:rsidR="007B1DCC" w:rsidRPr="00584135" w:rsidRDefault="007B1DCC" w:rsidP="007B1DCC">
      <w:pPr>
        <w:pStyle w:val="Paragrafi"/>
        <w:rPr>
          <w:lang w:val="sq-AL"/>
        </w:rPr>
      </w:pPr>
    </w:p>
    <w:p w:rsidR="007B1DCC" w:rsidRPr="00584135" w:rsidRDefault="007B1DCC" w:rsidP="007B1DCC">
      <w:pPr>
        <w:pStyle w:val="Titulli"/>
        <w:rPr>
          <w:lang w:val="sq-AL"/>
        </w:rPr>
      </w:pPr>
      <w:r w:rsidRPr="00584135">
        <w:rPr>
          <w:lang w:val="sq-AL"/>
        </w:rPr>
        <w:t xml:space="preserve">Për disa ndryshime në vendimin nr. 275, datë 18.3.2009 të Këshillit të Ministrave </w:t>
      </w:r>
      <w:r>
        <w:rPr>
          <w:lang w:val="sq-AL"/>
        </w:rPr>
        <w:t>“</w:t>
      </w:r>
      <w:r w:rsidRPr="00584135">
        <w:rPr>
          <w:lang w:val="sq-AL"/>
        </w:rPr>
        <w:t>Për miratimin e listës përfundimtare të pronave të paluajtshme publike, shtetërore, që transferohen në pronësi ose në përdorim të komunës Mollas të qarkut të Elbasanit</w:t>
      </w:r>
      <w:r>
        <w:rPr>
          <w:lang w:val="sq-AL"/>
        </w:rPr>
        <w:t>”</w:t>
      </w:r>
    </w:p>
    <w:p w:rsidR="007B1DCC" w:rsidRPr="00584135" w:rsidRDefault="007B1DCC" w:rsidP="007B1DCC">
      <w:pPr>
        <w:pStyle w:val="Paragrafi"/>
        <w:rPr>
          <w:lang w:val="sq-AL"/>
        </w:rPr>
      </w:pPr>
    </w:p>
    <w:p w:rsidR="007B1DCC" w:rsidRPr="00584135" w:rsidRDefault="007B1DCC" w:rsidP="007B1DCC">
      <w:pPr>
        <w:pStyle w:val="Paragrafi"/>
        <w:rPr>
          <w:lang w:val="sq-AL"/>
        </w:rPr>
      </w:pPr>
      <w:r w:rsidRPr="00584135">
        <w:rPr>
          <w:lang w:val="sq-AL"/>
        </w:rPr>
        <w:t xml:space="preserve">Në mbështetje të nenit 100 të Kushtetutës dhe të neneve 3 e 17 të ligjit nr. 8744, datë 22.2.2001 </w:t>
      </w:r>
      <w:r>
        <w:rPr>
          <w:lang w:val="sq-AL"/>
        </w:rPr>
        <w:t>“</w:t>
      </w:r>
      <w:r w:rsidRPr="00584135">
        <w:rPr>
          <w:lang w:val="sq-AL"/>
        </w:rPr>
        <w:t>Për transferimin e pronave të paluajtshme publike në njësitë e qeverisjes vendore</w:t>
      </w:r>
      <w:r>
        <w:rPr>
          <w:lang w:val="sq-AL"/>
        </w:rPr>
        <w:t>”</w:t>
      </w:r>
      <w:r w:rsidRPr="00584135">
        <w:rPr>
          <w:lang w:val="sq-AL"/>
        </w:rPr>
        <w:t xml:space="preserve">, të ndryshuar, me propozimin e Ministrit të Mjedisit, Pyjeve dhe Administrimit të Ujërave dhe Ministrit të Brendshëm, Këshilli i Ministrave </w:t>
      </w:r>
    </w:p>
    <w:p w:rsidR="007B1DCC" w:rsidRPr="00584135" w:rsidRDefault="007B1DCC" w:rsidP="007B1DCC">
      <w:pPr>
        <w:pStyle w:val="Paragrafi"/>
        <w:rPr>
          <w:lang w:val="sq-AL"/>
        </w:rPr>
      </w:pPr>
    </w:p>
    <w:p w:rsidR="007B1DCC" w:rsidRPr="00584135" w:rsidRDefault="007B1DCC" w:rsidP="007B1DCC">
      <w:pPr>
        <w:pStyle w:val="VENDOSI"/>
        <w:rPr>
          <w:lang w:val="sq-AL"/>
        </w:rPr>
      </w:pPr>
      <w:r w:rsidRPr="00584135">
        <w:rPr>
          <w:lang w:val="sq-AL"/>
        </w:rPr>
        <w:t>Vendosi:</w:t>
      </w:r>
    </w:p>
    <w:p w:rsidR="007B1DCC" w:rsidRPr="00584135" w:rsidRDefault="007B1DCC" w:rsidP="007B1DCC">
      <w:pPr>
        <w:pStyle w:val="Paragrafi"/>
        <w:rPr>
          <w:lang w:val="sq-AL"/>
        </w:rPr>
      </w:pPr>
    </w:p>
    <w:p w:rsidR="007B1DCC" w:rsidRPr="00584135" w:rsidRDefault="007B1DCC" w:rsidP="007B1DCC">
      <w:pPr>
        <w:pStyle w:val="Paragrafi"/>
        <w:rPr>
          <w:lang w:val="sq-AL"/>
        </w:rPr>
      </w:pPr>
      <w:r w:rsidRPr="00584135">
        <w:rPr>
          <w:lang w:val="sq-AL"/>
        </w:rPr>
        <w:t>1. Në vendimin nr. 275, datë 18.3.2009 të Këshillit të Ministrave, bëhen ndryshimet, si më poshtë vijon:</w:t>
      </w:r>
    </w:p>
    <w:p w:rsidR="007B1DCC" w:rsidRPr="00584135" w:rsidRDefault="007B1DCC" w:rsidP="007B1DCC">
      <w:pPr>
        <w:pStyle w:val="Paragrafi"/>
        <w:rPr>
          <w:lang w:val="sq-AL"/>
        </w:rPr>
      </w:pPr>
      <w:r w:rsidRPr="00584135">
        <w:rPr>
          <w:lang w:val="sq-AL"/>
        </w:rPr>
        <w:t>a) Në listën e inventarit bashkëlidhur vendimit, shtohen pronat e paluajtshme publike, të tipit pyje dhe kullota, me numër 561 deri në 580, sipas shtojcës nr.</w:t>
      </w:r>
      <w:r>
        <w:rPr>
          <w:lang w:val="sq-AL"/>
        </w:rPr>
        <w:t xml:space="preserve"> </w:t>
      </w:r>
      <w:r w:rsidRPr="00584135">
        <w:rPr>
          <w:lang w:val="sq-AL"/>
        </w:rPr>
        <w:t>1 që i bashkëlidhet këtij vendimi</w:t>
      </w:r>
      <w:r>
        <w:rPr>
          <w:lang w:val="sq-AL"/>
        </w:rPr>
        <w:t>;</w:t>
      </w:r>
    </w:p>
    <w:p w:rsidR="007B1DCC" w:rsidRDefault="007B1DCC" w:rsidP="007B1DCC">
      <w:pPr>
        <w:pStyle w:val="Paragrafi"/>
        <w:rPr>
          <w:lang w:val="sq-AL"/>
        </w:rPr>
      </w:pPr>
    </w:p>
    <w:p w:rsidR="007B1DCC" w:rsidRDefault="007B1DCC" w:rsidP="007B1DCC">
      <w:pPr>
        <w:pStyle w:val="Paragrafi"/>
        <w:rPr>
          <w:lang w:val="sq-AL"/>
        </w:rPr>
      </w:pPr>
    </w:p>
    <w:p w:rsidR="007B1DCC" w:rsidRPr="00584135" w:rsidRDefault="007B1DCC" w:rsidP="007B1DCC">
      <w:pPr>
        <w:pStyle w:val="Paragrafi"/>
        <w:rPr>
          <w:lang w:val="sq-AL"/>
        </w:rPr>
      </w:pPr>
      <w:r w:rsidRPr="00584135">
        <w:rPr>
          <w:lang w:val="sq-AL"/>
        </w:rPr>
        <w:t>b) Në lidhjen nr.</w:t>
      </w:r>
      <w:r>
        <w:rPr>
          <w:lang w:val="sq-AL"/>
        </w:rPr>
        <w:t xml:space="preserve"> </w:t>
      </w:r>
      <w:r w:rsidRPr="00584135">
        <w:rPr>
          <w:lang w:val="sq-AL"/>
        </w:rPr>
        <w:t>1, bashkëlidhur vendimit shtohen, në pronësi, edhe pronat e paluajtshme publike, të tipit pyje dhe kullota, me numër 52 deri 105 dhe 561 deri 580, sipas shtojcës nr. 2 që i bashkëlidhet këtij vendimi.</w:t>
      </w:r>
    </w:p>
    <w:p w:rsidR="007B1DCC" w:rsidRPr="00584135" w:rsidRDefault="007B1DCC" w:rsidP="007B1DCC">
      <w:pPr>
        <w:pStyle w:val="Paragrafi"/>
        <w:rPr>
          <w:lang w:val="sq-AL"/>
        </w:rPr>
      </w:pPr>
      <w:r w:rsidRPr="00584135">
        <w:rPr>
          <w:lang w:val="sq-AL"/>
        </w:rPr>
        <w:t xml:space="preserve">2. Vendimi nr. 180, datë 13.2.2008 i Këshillit të Ministrave </w:t>
      </w:r>
      <w:r>
        <w:rPr>
          <w:lang w:val="sq-AL"/>
        </w:rPr>
        <w:t>“</w:t>
      </w:r>
      <w:r w:rsidRPr="00584135">
        <w:rPr>
          <w:lang w:val="sq-AL"/>
        </w:rPr>
        <w:t>Për miratimin e listës përfundimtare të pronave, pyje dhe kullota, që do të transferohen në përdorim të njësisë së qeverisjes vendore, komuna Mollas të qarkut të Elbasanit</w:t>
      </w:r>
      <w:r>
        <w:rPr>
          <w:lang w:val="sq-AL"/>
        </w:rPr>
        <w:t>”</w:t>
      </w:r>
      <w:r w:rsidRPr="00584135">
        <w:rPr>
          <w:lang w:val="sq-AL"/>
        </w:rPr>
        <w:t>, shfuqizohet.</w:t>
      </w:r>
    </w:p>
    <w:p w:rsidR="007B1DCC" w:rsidRPr="00584135" w:rsidRDefault="007B1DCC" w:rsidP="007B1DCC">
      <w:pPr>
        <w:pStyle w:val="Paragrafi"/>
        <w:rPr>
          <w:lang w:val="sq-AL"/>
        </w:rPr>
      </w:pPr>
      <w:r w:rsidRPr="00584135">
        <w:rPr>
          <w:lang w:val="sq-AL"/>
        </w:rPr>
        <w:t>4. Ngarkohen Ministria e Brendshme, Ministria e Mjedisit, Pyjeve dhe Administrimit të Ujërave, Kryeregjistruesi i Pasurive të Paluajtshme të Republikës së Shqipërisë dhe komuna Mollas e qarkut të Elbasanit për zbatimin e këtij vendimi.</w:t>
      </w:r>
    </w:p>
    <w:p w:rsidR="007B1DCC" w:rsidRPr="00584135" w:rsidRDefault="007B1DCC" w:rsidP="007B1DCC">
      <w:pPr>
        <w:pStyle w:val="Paragrafi"/>
        <w:rPr>
          <w:lang w:val="sq-AL"/>
        </w:rPr>
      </w:pPr>
      <w:r w:rsidRPr="00584135">
        <w:rPr>
          <w:lang w:val="sq-AL"/>
        </w:rPr>
        <w:t>Ky vendim hyn në fuqi pas botimit në Fletoren Zyrtare.</w:t>
      </w:r>
    </w:p>
    <w:p w:rsidR="007B1DCC" w:rsidRPr="00584135" w:rsidRDefault="007B1DCC" w:rsidP="007B1DCC">
      <w:pPr>
        <w:pStyle w:val="Paragrafi"/>
        <w:rPr>
          <w:lang w:val="sq-AL"/>
        </w:rPr>
      </w:pPr>
    </w:p>
    <w:p w:rsidR="007B1DCC" w:rsidRPr="00584135" w:rsidRDefault="007B1DCC" w:rsidP="007B1DCC">
      <w:pPr>
        <w:pStyle w:val="Autoriteti"/>
        <w:rPr>
          <w:lang w:val="sq-AL"/>
        </w:rPr>
      </w:pPr>
      <w:r w:rsidRPr="00584135">
        <w:rPr>
          <w:lang w:val="sq-AL"/>
        </w:rPr>
        <w:t>Kryeministri</w:t>
      </w:r>
    </w:p>
    <w:p w:rsidR="007B1DCC" w:rsidRPr="00584135" w:rsidRDefault="007B1DCC" w:rsidP="007B1DCC">
      <w:pPr>
        <w:pStyle w:val="AutoritetiEmer"/>
        <w:rPr>
          <w:lang w:val="sq-AL"/>
        </w:rPr>
      </w:pPr>
      <w:r w:rsidRPr="00584135">
        <w:rPr>
          <w:lang w:val="sq-AL"/>
        </w:rPr>
        <w:t>Sali Berisha</w:t>
      </w:r>
    </w:p>
    <w:p w:rsidR="007B1DCC" w:rsidRPr="00584135" w:rsidRDefault="007B1DCC" w:rsidP="007B1DCC">
      <w:pPr>
        <w:pStyle w:val="Paragrafi"/>
        <w:rPr>
          <w:lang w:val="sq-AL"/>
        </w:rPr>
      </w:pPr>
    </w:p>
    <w:p w:rsidR="007B1DCC" w:rsidRPr="00584135" w:rsidRDefault="007B1DCC" w:rsidP="007B1DCC">
      <w:pPr>
        <w:pStyle w:val="Paragrafi"/>
        <w:rPr>
          <w:lang w:val="sq-AL"/>
        </w:rPr>
      </w:pPr>
    </w:p>
    <w:p w:rsidR="007B1DCC" w:rsidRPr="00584135" w:rsidRDefault="007B1DCC" w:rsidP="007B1DCC">
      <w:pPr>
        <w:pStyle w:val="Paragrafi"/>
        <w:rPr>
          <w:lang w:val="sq-AL"/>
        </w:rPr>
      </w:pPr>
    </w:p>
    <w:p w:rsidR="007B1DCC" w:rsidRPr="00584135" w:rsidRDefault="007B1DCC" w:rsidP="007B1DCC">
      <w:pPr>
        <w:pStyle w:val="Paragrafi"/>
        <w:rPr>
          <w:sz w:val="4"/>
          <w:lang w:val="sq-AL"/>
        </w:rPr>
      </w:pPr>
    </w:p>
    <w:p w:rsidR="007B1DCC" w:rsidRPr="00584135" w:rsidRDefault="007432F3" w:rsidP="007B1DCC">
      <w:pPr>
        <w:pStyle w:val="Paragrafi"/>
        <w:ind w:firstLine="0"/>
        <w:rPr>
          <w:lang w:val="sq-AL"/>
        </w:rPr>
      </w:pPr>
      <w:r w:rsidRPr="0058413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38735</wp:posOffset>
                </wp:positionV>
                <wp:extent cx="2048510" cy="7912100"/>
                <wp:effectExtent l="0" t="635" r="3175" b="254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8510" cy="791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1DCC" w:rsidRPr="00E14C59" w:rsidRDefault="007B1DCC" w:rsidP="007B1DCC">
                            <w:pPr>
                              <w:jc w:val="center"/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E14C59"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  <w:t>FORMULAR PËR TRANSFERIMIN E  PRONAVE TË PALUAJTSHME</w:t>
                            </w:r>
                            <w:r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  <w:t xml:space="preserve"> SHTETËRORE</w:t>
                            </w:r>
                          </w:p>
                          <w:p w:rsidR="007B1DCC" w:rsidRPr="00E14C59" w:rsidRDefault="007B1DCC" w:rsidP="007B1DCC">
                            <w:pPr>
                              <w:jc w:val="center"/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E14C59"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  <w:t>(Mbështetur në inventarizimin e pronave të veçanta të tipit pyje, kullota, livadhe, shkëmbore etj.)</w:t>
                            </w:r>
                          </w:p>
                          <w:p w:rsidR="007B1DCC" w:rsidRPr="00E14C59" w:rsidRDefault="007B1DCC" w:rsidP="007B1DCC">
                            <w:pPr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:rsidR="007B1DCC" w:rsidRPr="00E14C59" w:rsidRDefault="007B1DCC" w:rsidP="007B1DCC">
                            <w:pPr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E14C59"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  <w:t>Institucioni i pushtetit qendror MMPAU Tiranë</w:t>
                            </w:r>
                          </w:p>
                          <w:p w:rsidR="007B1DCC" w:rsidRPr="00E14C59" w:rsidRDefault="007B1DCC" w:rsidP="007B1DCC">
                            <w:pPr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E14C59"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  <w:t>Komuna Mollas</w:t>
                            </w:r>
                          </w:p>
                          <w:p w:rsidR="007B1DCC" w:rsidRPr="00E14C59" w:rsidRDefault="007B1DCC" w:rsidP="007B1DCC">
                            <w:pPr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:rsidR="007B1DCC" w:rsidRPr="00E14C59" w:rsidRDefault="007B1DCC" w:rsidP="007B1DCC">
                            <w:pPr>
                              <w:rPr>
                                <w:rFonts w:ascii="CG Times" w:hAnsi="CG Times"/>
                                <w:b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:rsidR="007B1DCC" w:rsidRPr="006E00DC" w:rsidRDefault="007B1DCC" w:rsidP="007B1DCC">
                            <w:pPr>
                              <w:jc w:val="center"/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6E00DC"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  <w:t xml:space="preserve">PËR NJË SHTESË NË LISTËN PËRFUNDIMTARE TË TRANSFERIMIT TË PYJEVE DHE KULLOTAVE DHE NDRYSHIMIN E FORMËS SË PRONËSISË, MIRATUAR ME VENDIM TË KËSHILLIT TË MINISTRAVE NR. 180, </w:t>
                            </w:r>
                          </w:p>
                          <w:p w:rsidR="007B1DCC" w:rsidRPr="006E00DC" w:rsidRDefault="007B1DCC" w:rsidP="007B1DCC">
                            <w:pPr>
                              <w:jc w:val="center"/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6E00DC">
                              <w:rPr>
                                <w:rFonts w:ascii="CG Times" w:hAnsi="CG Times"/>
                                <w:sz w:val="22"/>
                                <w:szCs w:val="22"/>
                                <w:lang w:val="sq-AL"/>
                              </w:rPr>
                              <w:t>DATË 13.2.2008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3.2pt;margin-top:3.05pt;width:161.3pt;height:62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" stroked="f">
                <v:textbox style="layout-flow:vertical;mso-layout-flow-alt:bottom-to-top">
                  <w:txbxContent>
                    <w:p w:rsidR="007B1DCC" w:rsidRPr="00E14C59" w:rsidRDefault="007B1DCC" w:rsidP="007B1DCC">
                      <w:pPr>
                        <w:jc w:val="center"/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</w:pPr>
                      <w:r w:rsidRPr="00E14C59"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  <w:t>FORMULAR PËR TRANSFERIMIN E  PRONAVE TË PALUAJTSHME</w:t>
                      </w:r>
                      <w:r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  <w:t xml:space="preserve"> SHTETËRORE</w:t>
                      </w:r>
                    </w:p>
                    <w:p w:rsidR="007B1DCC" w:rsidRPr="00E14C59" w:rsidRDefault="007B1DCC" w:rsidP="007B1DCC">
                      <w:pPr>
                        <w:jc w:val="center"/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</w:pPr>
                      <w:r w:rsidRPr="00E14C59"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  <w:t>(Mbështetur në inventarizimin e pronave të veçanta të tipit pyje, kullota, livadhe, shkëmbore etj.)</w:t>
                      </w:r>
                    </w:p>
                    <w:p w:rsidR="007B1DCC" w:rsidRPr="00E14C59" w:rsidRDefault="007B1DCC" w:rsidP="007B1DCC">
                      <w:pPr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</w:pPr>
                    </w:p>
                    <w:p w:rsidR="007B1DCC" w:rsidRPr="00E14C59" w:rsidRDefault="007B1DCC" w:rsidP="007B1DCC">
                      <w:pPr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</w:pPr>
                      <w:r w:rsidRPr="00E14C59"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  <w:t>Institucioni i pushtetit qendror MMPAU Tiranë</w:t>
                      </w:r>
                    </w:p>
                    <w:p w:rsidR="007B1DCC" w:rsidRPr="00E14C59" w:rsidRDefault="007B1DCC" w:rsidP="007B1DCC">
                      <w:pPr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</w:pPr>
                      <w:r w:rsidRPr="00E14C59"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  <w:t>Komuna Mollas</w:t>
                      </w:r>
                    </w:p>
                    <w:p w:rsidR="007B1DCC" w:rsidRPr="00E14C59" w:rsidRDefault="007B1DCC" w:rsidP="007B1DCC">
                      <w:pPr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</w:pPr>
                    </w:p>
                    <w:p w:rsidR="007B1DCC" w:rsidRPr="00E14C59" w:rsidRDefault="007B1DCC" w:rsidP="007B1DCC">
                      <w:pPr>
                        <w:rPr>
                          <w:rFonts w:ascii="CG Times" w:hAnsi="CG Times"/>
                          <w:b/>
                          <w:sz w:val="22"/>
                          <w:szCs w:val="22"/>
                          <w:lang w:val="sq-AL"/>
                        </w:rPr>
                      </w:pPr>
                    </w:p>
                    <w:p w:rsidR="007B1DCC" w:rsidRPr="006E00DC" w:rsidRDefault="007B1DCC" w:rsidP="007B1DCC">
                      <w:pPr>
                        <w:jc w:val="center"/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</w:pPr>
                      <w:r w:rsidRPr="006E00DC"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  <w:t xml:space="preserve">PËR NJË SHTESË NË LISTËN PËRFUNDIMTARE TË TRANSFERIMIT TË PYJEVE DHE KULLOTAVE DHE NDRYSHIMIN E FORMËS SË PRONËSISË, MIRATUAR ME VENDIM TË KËSHILLIT TË MINISTRAVE NR. 180, </w:t>
                      </w:r>
                    </w:p>
                    <w:p w:rsidR="007B1DCC" w:rsidRPr="006E00DC" w:rsidRDefault="007B1DCC" w:rsidP="007B1DCC">
                      <w:pPr>
                        <w:jc w:val="center"/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</w:pPr>
                      <w:r w:rsidRPr="006E00DC">
                        <w:rPr>
                          <w:rFonts w:ascii="CG Times" w:hAnsi="CG Times"/>
                          <w:sz w:val="22"/>
                          <w:szCs w:val="22"/>
                          <w:lang w:val="sq-AL"/>
                        </w:rPr>
                        <w:t>DATË 13.2.2008</w:t>
                      </w:r>
                    </w:p>
                  </w:txbxContent>
                </v:textbox>
              </v:rect>
            </w:pict>
          </mc:Fallback>
        </mc:AlternateContent>
      </w:r>
      <w:r w:rsidRPr="00C207FD">
        <w:rPr>
          <w:noProof/>
        </w:rPr>
        <w:drawing>
          <wp:inline distT="0" distB="0" distL="0" distR="0">
            <wp:extent cx="4829175" cy="7962900"/>
            <wp:effectExtent l="0" t="0" r="9525" b="0"/>
            <wp:docPr id="1" name="Picture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51" t="9988" r="9106" b="2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857875" cy="7905750"/>
            <wp:effectExtent l="0" t="0" r="9525" b="0"/>
            <wp:docPr id="2" name="Picture 2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857875" cy="7981950"/>
            <wp:effectExtent l="0" t="0" r="9525" b="0"/>
            <wp:docPr id="3" name="Picture 3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" t="1132" r="2815" b="2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DCC" w:rsidRDefault="007432F3" w:rsidP="007B1DCC">
      <w:pPr>
        <w:pStyle w:val="Paragrafi"/>
        <w:rPr>
          <w:noProof/>
        </w:rPr>
      </w:pPr>
      <w:r w:rsidRPr="00C207FD">
        <w:rPr>
          <w:noProof/>
        </w:rPr>
        <w:drawing>
          <wp:inline distT="0" distB="0" distL="0" distR="0">
            <wp:extent cx="1581150" cy="8010525"/>
            <wp:effectExtent l="0" t="0" r="0" b="9525"/>
            <wp:docPr id="4" name="Picture 4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7" t="1965" r="16525" b="1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867" w:rsidRDefault="00406867" w:rsidP="007B1DCC">
      <w:pPr>
        <w:pStyle w:val="Paragrafi"/>
        <w:rPr>
          <w:noProof/>
        </w:rPr>
      </w:pPr>
    </w:p>
    <w:p w:rsidR="00406867" w:rsidRPr="00584135" w:rsidRDefault="00406867" w:rsidP="00406867">
      <w:pPr>
        <w:pStyle w:val="TitulliTitull"/>
        <w:rPr>
          <w:lang w:val="sq-AL"/>
        </w:rPr>
      </w:pPr>
      <w:r w:rsidRPr="00584135">
        <w:rPr>
          <w:lang w:val="sq-AL"/>
        </w:rPr>
        <w:t>Shtojca Nr. 2</w:t>
      </w:r>
    </w:p>
    <w:p w:rsidR="00406867" w:rsidRPr="00584135" w:rsidRDefault="00406867" w:rsidP="00406867">
      <w:pPr>
        <w:pStyle w:val="Paragrafi"/>
        <w:rPr>
          <w:lang w:val="sq-AL"/>
        </w:rPr>
      </w:pPr>
      <w:r w:rsidRPr="00584135">
        <w:rPr>
          <w:lang w:val="sq-AL"/>
        </w:rPr>
        <w:t>Komuna Mollas</w:t>
      </w:r>
    </w:p>
    <w:p w:rsidR="00406867" w:rsidRPr="00584135" w:rsidRDefault="00406867" w:rsidP="00406867">
      <w:pPr>
        <w:pStyle w:val="Paragrafi"/>
        <w:rPr>
          <w:lang w:val="sq-AL"/>
        </w:rPr>
      </w:pPr>
      <w:r w:rsidRPr="00584135">
        <w:rPr>
          <w:lang w:val="sq-AL"/>
        </w:rPr>
        <w:t>Qarku Elbasan</w:t>
      </w:r>
    </w:p>
    <w:p w:rsidR="00406867" w:rsidRPr="00584135" w:rsidRDefault="00406867" w:rsidP="00406867">
      <w:pPr>
        <w:pStyle w:val="Paragrafi"/>
        <w:ind w:left="7200"/>
        <w:rPr>
          <w:lang w:val="sq-AL"/>
        </w:rPr>
      </w:pPr>
      <w:r w:rsidRPr="00584135">
        <w:rPr>
          <w:lang w:val="sq-AL"/>
        </w:rPr>
        <w:t>Lidhja nr.</w:t>
      </w:r>
      <w:r>
        <w:rPr>
          <w:lang w:val="sq-AL"/>
        </w:rPr>
        <w:t xml:space="preserve"> </w:t>
      </w:r>
      <w:r w:rsidRPr="00584135">
        <w:rPr>
          <w:lang w:val="sq-AL"/>
        </w:rPr>
        <w:t>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098"/>
        <w:gridCol w:w="3096"/>
      </w:tblGrid>
      <w:tr w:rsidR="00406867" w:rsidRPr="00584135" w:rsidTr="00810323">
        <w:trPr>
          <w:jc w:val="center"/>
        </w:trPr>
        <w:tc>
          <w:tcPr>
            <w:tcW w:w="2093" w:type="dxa"/>
          </w:tcPr>
          <w:p w:rsidR="00406867" w:rsidRPr="00584135" w:rsidRDefault="00406867" w:rsidP="00810323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584135">
              <w:rPr>
                <w:b/>
                <w:lang w:val="sq-AL"/>
              </w:rPr>
              <w:t>Numrat në listën e inventarit</w:t>
            </w:r>
          </w:p>
        </w:tc>
        <w:tc>
          <w:tcPr>
            <w:tcW w:w="4098" w:type="dxa"/>
          </w:tcPr>
          <w:p w:rsidR="00406867" w:rsidRPr="00584135" w:rsidRDefault="00406867" w:rsidP="00810323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584135">
              <w:rPr>
                <w:b/>
                <w:lang w:val="sq-AL"/>
              </w:rPr>
              <w:t>Fusha e përdorimit të pronës</w:t>
            </w:r>
          </w:p>
        </w:tc>
        <w:tc>
          <w:tcPr>
            <w:tcW w:w="3096" w:type="dxa"/>
          </w:tcPr>
          <w:p w:rsidR="00406867" w:rsidRPr="00584135" w:rsidRDefault="00406867" w:rsidP="00810323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584135">
              <w:rPr>
                <w:b/>
                <w:lang w:val="sq-AL"/>
              </w:rPr>
              <w:t>Lloji i transferimit</w:t>
            </w:r>
          </w:p>
        </w:tc>
      </w:tr>
      <w:tr w:rsidR="00406867" w:rsidRPr="00584135" w:rsidTr="00810323">
        <w:trPr>
          <w:jc w:val="center"/>
        </w:trPr>
        <w:tc>
          <w:tcPr>
            <w:tcW w:w="2093" w:type="dxa"/>
          </w:tcPr>
          <w:p w:rsidR="00406867" w:rsidRPr="00584135" w:rsidRDefault="00406867" w:rsidP="00810323">
            <w:pPr>
              <w:pStyle w:val="Paragrafi"/>
              <w:ind w:firstLine="0"/>
              <w:rPr>
                <w:lang w:val="sq-AL"/>
              </w:rPr>
            </w:pPr>
            <w:r w:rsidRPr="00584135">
              <w:rPr>
                <w:lang w:val="sq-AL"/>
              </w:rPr>
              <w:t>52-105</w:t>
            </w:r>
          </w:p>
          <w:p w:rsidR="00406867" w:rsidRPr="00584135" w:rsidRDefault="00406867" w:rsidP="00810323">
            <w:pPr>
              <w:pStyle w:val="Paragrafi"/>
              <w:ind w:firstLine="0"/>
              <w:rPr>
                <w:lang w:val="sq-AL"/>
              </w:rPr>
            </w:pPr>
            <w:r w:rsidRPr="00584135">
              <w:rPr>
                <w:lang w:val="sq-AL"/>
              </w:rPr>
              <w:t>561-580</w:t>
            </w:r>
          </w:p>
        </w:tc>
        <w:tc>
          <w:tcPr>
            <w:tcW w:w="4098" w:type="dxa"/>
          </w:tcPr>
          <w:p w:rsidR="00406867" w:rsidRPr="00584135" w:rsidRDefault="00406867" w:rsidP="00810323">
            <w:pPr>
              <w:pStyle w:val="Paragrafi"/>
              <w:ind w:firstLine="0"/>
              <w:rPr>
                <w:lang w:val="sq-AL"/>
              </w:rPr>
            </w:pPr>
            <w:r w:rsidRPr="00584135">
              <w:rPr>
                <w:lang w:val="sq-AL"/>
              </w:rPr>
              <w:t>Pyll dhe sipërfaqe me bimësi pyjore</w:t>
            </w:r>
          </w:p>
          <w:p w:rsidR="00406867" w:rsidRPr="00584135" w:rsidRDefault="00406867" w:rsidP="00810323">
            <w:pPr>
              <w:pStyle w:val="Paragrafi"/>
              <w:ind w:firstLine="0"/>
              <w:rPr>
                <w:lang w:val="sq-AL"/>
              </w:rPr>
            </w:pPr>
            <w:r w:rsidRPr="00584135">
              <w:rPr>
                <w:lang w:val="sq-AL"/>
              </w:rPr>
              <w:t>Kullotë dhe sipërfaqe me bimësi pyjore</w:t>
            </w:r>
          </w:p>
        </w:tc>
        <w:tc>
          <w:tcPr>
            <w:tcW w:w="3096" w:type="dxa"/>
          </w:tcPr>
          <w:p w:rsidR="00406867" w:rsidRPr="00584135" w:rsidRDefault="00406867" w:rsidP="00810323">
            <w:pPr>
              <w:pStyle w:val="Paragrafi"/>
              <w:ind w:firstLine="0"/>
              <w:jc w:val="center"/>
              <w:rPr>
                <w:lang w:val="sq-AL"/>
              </w:rPr>
            </w:pPr>
            <w:r w:rsidRPr="00584135">
              <w:rPr>
                <w:lang w:val="sq-AL"/>
              </w:rPr>
              <w:t>Pronësi</w:t>
            </w:r>
          </w:p>
        </w:tc>
      </w:tr>
    </w:tbl>
    <w:p w:rsidR="00406867" w:rsidRPr="00584135" w:rsidRDefault="00406867" w:rsidP="007B1DCC">
      <w:pPr>
        <w:pStyle w:val="Paragrafi"/>
        <w:rPr>
          <w:lang w:val="sq-AL"/>
        </w:rPr>
      </w:pPr>
    </w:p>
    <w:sectPr w:rsidR="00406867" w:rsidRPr="0058413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B1DCC"/>
    <w:rsid w:val="00406867"/>
    <w:rsid w:val="0067477D"/>
    <w:rsid w:val="007432F3"/>
    <w:rsid w:val="007B1DCC"/>
    <w:rsid w:val="00810323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1F1FCC-1368-4BAA-89A1-BF0934A1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DCC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B1DC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B1DC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B1DC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7B1DC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B1DC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B1DC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B1DC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B1DC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B1DC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7B1DCC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7B1DC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B1DC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D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DCC"/>
    <w:rPr>
      <w:rFonts w:ascii="Tahoma" w:eastAsia="MS Mincho" w:hAnsi="Tahoma" w:cs="Tahoma"/>
      <w:sz w:val="16"/>
      <w:szCs w:val="16"/>
    </w:rPr>
  </w:style>
  <w:style w:type="paragraph" w:customStyle="1" w:styleId="TitulliTitull">
    <w:name w:val="Titulli_Titull"/>
    <w:link w:val="TitulliTitullChar"/>
    <w:rsid w:val="00406867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TitulliTitullChar">
    <w:name w:val="Titulli_Titull Char"/>
    <w:basedOn w:val="DefaultParagraphFont"/>
    <w:link w:val="TitulliTitull"/>
    <w:rsid w:val="00406867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2019-03-18T14:06:00Z</dcterms:created>
  <dcterms:modified xsi:type="dcterms:W3CDTF">2019-03-18T14:06:00Z</dcterms:modified>
</cp:coreProperties>
</file>