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299" w:rsidRPr="00584135" w:rsidRDefault="00A23299" w:rsidP="00A23299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A23299" w:rsidRPr="00584135" w:rsidRDefault="00A23299" w:rsidP="00A23299">
      <w:pPr>
        <w:pStyle w:val="Numri"/>
        <w:rPr>
          <w:lang w:val="sq-AL"/>
        </w:rPr>
      </w:pPr>
      <w:r w:rsidRPr="00584135">
        <w:rPr>
          <w:lang w:val="sq-AL"/>
        </w:rPr>
        <w:t>Nr. 720, datë 28.8.2013</w:t>
      </w:r>
    </w:p>
    <w:p w:rsidR="00A23299" w:rsidRPr="00584135" w:rsidRDefault="00A23299" w:rsidP="00A23299">
      <w:pPr>
        <w:pStyle w:val="Paragrafi"/>
        <w:rPr>
          <w:lang w:val="sq-AL"/>
        </w:rPr>
      </w:pPr>
    </w:p>
    <w:p w:rsidR="00A23299" w:rsidRPr="00584135" w:rsidRDefault="00A23299" w:rsidP="00A23299">
      <w:pPr>
        <w:pStyle w:val="Titulli"/>
        <w:rPr>
          <w:lang w:val="sq-AL"/>
        </w:rPr>
      </w:pPr>
      <w:r w:rsidRPr="00584135">
        <w:rPr>
          <w:lang w:val="sq-AL"/>
        </w:rPr>
        <w:t>Për lejimin e shërbimit informativ të shtetit, si autoritet kontraktor, për kryerjen e procedurave të prokurimit publik</w:t>
      </w:r>
    </w:p>
    <w:p w:rsidR="00A23299" w:rsidRPr="00584135" w:rsidRDefault="00A23299" w:rsidP="00A23299">
      <w:pPr>
        <w:pStyle w:val="Paragrafi"/>
        <w:rPr>
          <w:lang w:val="sq-AL"/>
        </w:rPr>
      </w:pP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>Në mbë</w:t>
      </w:r>
      <w:r>
        <w:rPr>
          <w:lang w:val="sq-AL"/>
        </w:rPr>
        <w:t xml:space="preserve">shtetje </w:t>
      </w:r>
      <w:r w:rsidRPr="00584135">
        <w:rPr>
          <w:lang w:val="sq-AL"/>
        </w:rPr>
        <w:t xml:space="preserve">të nenit 100 të Kushtetutës, të ligjit nr. 9643, datë 20.11.2006 </w:t>
      </w:r>
      <w:r>
        <w:rPr>
          <w:lang w:val="sq-AL"/>
        </w:rPr>
        <w:t>“</w:t>
      </w:r>
      <w:r w:rsidRPr="00584135">
        <w:rPr>
          <w:lang w:val="sq-AL"/>
        </w:rPr>
        <w:t>Për prokurimin publik</w:t>
      </w:r>
      <w:r>
        <w:rPr>
          <w:lang w:val="sq-AL"/>
        </w:rPr>
        <w:t>”</w:t>
      </w:r>
      <w:r w:rsidRPr="00584135">
        <w:rPr>
          <w:lang w:val="sq-AL"/>
        </w:rPr>
        <w:t xml:space="preserve">, të ndryshuar, të ligjit  nr. 119/2012 </w:t>
      </w:r>
      <w:r>
        <w:rPr>
          <w:lang w:val="sq-AL"/>
        </w:rPr>
        <w:t>“</w:t>
      </w:r>
      <w:r w:rsidRPr="00584135">
        <w:rPr>
          <w:lang w:val="sq-AL"/>
        </w:rPr>
        <w:t>Për buxhetin e vitit 2013</w:t>
      </w:r>
      <w:r>
        <w:rPr>
          <w:lang w:val="sq-AL"/>
        </w:rPr>
        <w:t>”</w:t>
      </w:r>
      <w:r w:rsidRPr="00584135">
        <w:rPr>
          <w:lang w:val="sq-AL"/>
        </w:rPr>
        <w:t xml:space="preserve"> dhe në vijim të vendimit nr. 591, datë 10.7.2013 të Këshillit të Ministrave </w:t>
      </w:r>
      <w:r>
        <w:rPr>
          <w:lang w:val="sq-AL"/>
        </w:rPr>
        <w:t>“</w:t>
      </w:r>
      <w:r w:rsidRPr="00584135">
        <w:rPr>
          <w:lang w:val="sq-AL"/>
        </w:rPr>
        <w:t>Për disiplinimin e përdorimit të shpenzimeve buxhetore, pë</w:t>
      </w:r>
      <w:r>
        <w:rPr>
          <w:lang w:val="sq-AL"/>
        </w:rPr>
        <w:t xml:space="preserve">r vitin </w:t>
      </w:r>
      <w:r w:rsidRPr="00584135">
        <w:rPr>
          <w:lang w:val="sq-AL"/>
        </w:rPr>
        <w:t>2013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Financave, Këshilli i Ministrave</w:t>
      </w:r>
    </w:p>
    <w:p w:rsidR="00A23299" w:rsidRPr="00584135" w:rsidRDefault="00A23299" w:rsidP="00A23299">
      <w:pPr>
        <w:pStyle w:val="Paragrafi"/>
        <w:rPr>
          <w:lang w:val="sq-AL"/>
        </w:rPr>
      </w:pPr>
    </w:p>
    <w:p w:rsidR="00A23299" w:rsidRPr="00584135" w:rsidRDefault="00A23299" w:rsidP="00A23299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A23299" w:rsidRPr="00584135" w:rsidRDefault="00A23299" w:rsidP="00A23299">
      <w:pPr>
        <w:pStyle w:val="Paragrafi"/>
        <w:rPr>
          <w:lang w:val="sq-AL"/>
        </w:rPr>
      </w:pP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>1. Lejimin e Shërbimit Informativ të Shtetit, si autoritet kontraktor, për kryerjen e procedurave të prokurimit publik, me fondet e miratuara në buxhetin e këtij viti, për objektet e mëposhtme:</w:t>
      </w: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 xml:space="preserve">a) </w:t>
      </w:r>
      <w:r>
        <w:rPr>
          <w:lang w:val="sq-AL"/>
        </w:rPr>
        <w:t>“</w:t>
      </w:r>
      <w:r w:rsidRPr="00584135">
        <w:rPr>
          <w:lang w:val="sq-AL"/>
        </w:rPr>
        <w:t>Blerje pajisjesh të teknologjisë së informacionit (kompjuter, skaner, printer, server, laptop i kriptuar</w:t>
      </w:r>
      <w:r>
        <w:rPr>
          <w:lang w:val="sq-AL"/>
        </w:rPr>
        <w:t>”</w:t>
      </w:r>
      <w:r w:rsidRPr="00584135">
        <w:rPr>
          <w:lang w:val="sq-AL"/>
        </w:rPr>
        <w:t>;</w:t>
      </w: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 xml:space="preserve">b) </w:t>
      </w:r>
      <w:r>
        <w:rPr>
          <w:lang w:val="sq-AL"/>
        </w:rPr>
        <w:t>“</w:t>
      </w:r>
      <w:r w:rsidRPr="00584135">
        <w:rPr>
          <w:lang w:val="sq-AL"/>
        </w:rPr>
        <w:t>Shpim pusi uji teknologjik dhe instalime hidraulike</w:t>
      </w:r>
      <w:r>
        <w:rPr>
          <w:lang w:val="sq-AL"/>
        </w:rPr>
        <w:t>”</w:t>
      </w:r>
      <w:r w:rsidRPr="00584135">
        <w:rPr>
          <w:lang w:val="sq-AL"/>
        </w:rPr>
        <w:t>;</w:t>
      </w: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 xml:space="preserve">c) </w:t>
      </w:r>
      <w:r>
        <w:rPr>
          <w:lang w:val="sq-AL"/>
        </w:rPr>
        <w:t>“</w:t>
      </w:r>
      <w:r w:rsidRPr="00584135">
        <w:rPr>
          <w:lang w:val="sq-AL"/>
        </w:rPr>
        <w:t>Blerje dhe montim pompe për distributorin e karburantit</w:t>
      </w:r>
      <w:r>
        <w:rPr>
          <w:lang w:val="sq-AL"/>
        </w:rPr>
        <w:t>”</w:t>
      </w:r>
      <w:r w:rsidRPr="00584135">
        <w:rPr>
          <w:lang w:val="sq-AL"/>
        </w:rPr>
        <w:t>;</w:t>
      </w: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 xml:space="preserve">d) </w:t>
      </w:r>
      <w:r>
        <w:rPr>
          <w:lang w:val="sq-AL"/>
        </w:rPr>
        <w:t>“</w:t>
      </w:r>
      <w:r w:rsidRPr="00584135">
        <w:rPr>
          <w:lang w:val="sq-AL"/>
        </w:rPr>
        <w:t>Blerje pjesësh këmbimi dhe filtrash për automjete</w:t>
      </w:r>
      <w:r>
        <w:rPr>
          <w:lang w:val="sq-AL"/>
        </w:rPr>
        <w:t>”</w:t>
      </w:r>
      <w:r w:rsidRPr="00584135">
        <w:rPr>
          <w:lang w:val="sq-AL"/>
        </w:rPr>
        <w:t>.</w:t>
      </w: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>2. Ngarkohen Shërbimi Informativ i Shtetit, Ministria e Financave dhe Agjencia e Prokurimit Publik për zbatimin e këtij vendimi.</w:t>
      </w:r>
    </w:p>
    <w:p w:rsidR="00A23299" w:rsidRPr="00584135" w:rsidRDefault="00A23299" w:rsidP="00A23299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 dhe botohet në Fletoren Zyrtare.</w:t>
      </w:r>
    </w:p>
    <w:p w:rsidR="00A23299" w:rsidRPr="00584135" w:rsidRDefault="00A23299" w:rsidP="00A23299">
      <w:pPr>
        <w:pStyle w:val="Paragrafi"/>
        <w:rPr>
          <w:lang w:val="sq-AL"/>
        </w:rPr>
      </w:pPr>
    </w:p>
    <w:p w:rsidR="00A23299" w:rsidRPr="00584135" w:rsidRDefault="00A23299" w:rsidP="00A23299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A23299" w:rsidRPr="00584135" w:rsidRDefault="00A23299" w:rsidP="00A23299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sectPr w:rsidR="00A23299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3299"/>
    <w:rsid w:val="004C3AA8"/>
    <w:rsid w:val="00A23299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EC5BB1-762D-42DE-AABD-0368A0FC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329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2329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2329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A2329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2329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3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2329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232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329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2329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A232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2329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