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1EC" w:rsidRPr="00584135" w:rsidRDefault="006A61EC" w:rsidP="006A61EC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 xml:space="preserve">Vendim </w:t>
      </w:r>
    </w:p>
    <w:p w:rsidR="006A61EC" w:rsidRPr="00584135" w:rsidRDefault="006A61EC" w:rsidP="006A61EC">
      <w:pPr>
        <w:pStyle w:val="NumriData"/>
        <w:rPr>
          <w:lang w:val="sq-AL"/>
        </w:rPr>
      </w:pPr>
      <w:r w:rsidRPr="00584135">
        <w:rPr>
          <w:lang w:val="sq-AL"/>
        </w:rPr>
        <w:t>Nr. 734, dat</w:t>
      </w:r>
      <w:r>
        <w:rPr>
          <w:lang w:val="sq-AL"/>
        </w:rPr>
        <w:t>ë</w:t>
      </w:r>
      <w:r w:rsidRPr="00584135">
        <w:rPr>
          <w:lang w:val="sq-AL"/>
        </w:rPr>
        <w:t xml:space="preserve"> 28.8.2013</w:t>
      </w:r>
    </w:p>
    <w:p w:rsidR="006A61EC" w:rsidRPr="00584135" w:rsidRDefault="006A61EC" w:rsidP="006A61EC">
      <w:pPr>
        <w:pStyle w:val="Paragrafi"/>
        <w:rPr>
          <w:lang w:val="sq-AL"/>
        </w:rPr>
      </w:pPr>
    </w:p>
    <w:p w:rsidR="006A61EC" w:rsidRPr="00584135" w:rsidRDefault="006A61EC" w:rsidP="006A61EC">
      <w:pPr>
        <w:pStyle w:val="Titulli"/>
        <w:rPr>
          <w:lang w:val="sq-AL"/>
        </w:rPr>
      </w:pPr>
      <w:r w:rsidRPr="00584135">
        <w:rPr>
          <w:lang w:val="sq-AL"/>
        </w:rPr>
        <w:t>Për krijimin e sistemit unik të regjistrimit, Autentifikimit dhe identifikimit të përdoruesve në marrjen e shërbimeve publike nga sistemet elektronike</w:t>
      </w:r>
    </w:p>
    <w:p w:rsidR="006A61EC" w:rsidRPr="00584135" w:rsidRDefault="006A61EC" w:rsidP="006A61EC">
      <w:pPr>
        <w:pStyle w:val="Paragrafi"/>
        <w:rPr>
          <w:lang w:val="sq-AL"/>
        </w:rPr>
      </w:pPr>
    </w:p>
    <w:p w:rsidR="006A61EC" w:rsidRPr="00584135" w:rsidRDefault="006A61EC" w:rsidP="006A61EC">
      <w:pPr>
        <w:pStyle w:val="Paragrafi"/>
        <w:rPr>
          <w:lang w:val="sq-AL"/>
        </w:rPr>
      </w:pPr>
      <w:r w:rsidRPr="00584135">
        <w:rPr>
          <w:lang w:val="sq-AL"/>
        </w:rPr>
        <w:t>Në mbështetje të nenit 100 të Kushtetutës dhe të pikës 2 të nenit 10 të ligjit nr.</w:t>
      </w:r>
      <w:r>
        <w:rPr>
          <w:lang w:val="sq-AL"/>
        </w:rPr>
        <w:t xml:space="preserve"> </w:t>
      </w:r>
      <w:r w:rsidRPr="00584135">
        <w:rPr>
          <w:lang w:val="sq-AL"/>
        </w:rPr>
        <w:t>10</w:t>
      </w:r>
      <w:r>
        <w:rPr>
          <w:lang w:val="sq-AL"/>
        </w:rPr>
        <w:t xml:space="preserve"> </w:t>
      </w:r>
      <w:r w:rsidRPr="00584135">
        <w:rPr>
          <w:lang w:val="sq-AL"/>
        </w:rPr>
        <w:t xml:space="preserve">325, datë 23.9.2010 </w:t>
      </w:r>
      <w:r>
        <w:rPr>
          <w:lang w:val="sq-AL"/>
        </w:rPr>
        <w:t>“</w:t>
      </w:r>
      <w:r w:rsidRPr="00584135">
        <w:rPr>
          <w:lang w:val="sq-AL"/>
        </w:rPr>
        <w:t>Për bazat e të dhënave shtetërore</w:t>
      </w:r>
      <w:r>
        <w:rPr>
          <w:lang w:val="sq-AL"/>
        </w:rPr>
        <w:t>”</w:t>
      </w:r>
      <w:r w:rsidRPr="00584135">
        <w:rPr>
          <w:lang w:val="sq-AL"/>
        </w:rPr>
        <w:t>, me propozimin e Ministrit për Inovacionin dhe Teknologjinë e Informacionit e të Komunikimit, Këshilli i Ministrave</w:t>
      </w:r>
    </w:p>
    <w:p w:rsidR="006A61EC" w:rsidRPr="00584135" w:rsidRDefault="006A61EC" w:rsidP="006A61EC">
      <w:pPr>
        <w:pStyle w:val="Paragrafi"/>
        <w:rPr>
          <w:lang w:val="sq-AL"/>
        </w:rPr>
      </w:pPr>
    </w:p>
    <w:p w:rsidR="006A61EC" w:rsidRPr="00584135" w:rsidRDefault="006A61EC" w:rsidP="006A61EC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6A61EC" w:rsidRPr="00584135" w:rsidRDefault="006A61EC" w:rsidP="006A61EC">
      <w:pPr>
        <w:pStyle w:val="Paragrafi"/>
        <w:rPr>
          <w:lang w:val="sq-AL"/>
        </w:rPr>
      </w:pPr>
    </w:p>
    <w:p w:rsidR="006A61EC" w:rsidRPr="00584135" w:rsidRDefault="006A61EC" w:rsidP="006A61EC">
      <w:pPr>
        <w:pStyle w:val="Paragrafi"/>
        <w:rPr>
          <w:lang w:val="sq-AL"/>
        </w:rPr>
      </w:pPr>
      <w:r w:rsidRPr="00584135">
        <w:rPr>
          <w:lang w:val="sq-AL"/>
        </w:rPr>
        <w:t xml:space="preserve">1. Marrja e shërbimeve publike të qeverisjes elektronike nëpërmjet portalit qeveritar dhe/ose sistemeve të tjera  elektronike nga çdo përdorues, person fizik ose juridik, kalon në procesin e autentifikimit </w:t>
      </w:r>
      <w:r>
        <w:rPr>
          <w:lang w:val="sq-AL"/>
        </w:rPr>
        <w:t>d</w:t>
      </w:r>
      <w:r w:rsidRPr="00584135">
        <w:rPr>
          <w:lang w:val="sq-AL"/>
        </w:rPr>
        <w:t>he identifikimit për garantimin e besueshmërisë dhe sigurisë në ofrimin e shërbimeve individuale.</w:t>
      </w:r>
    </w:p>
    <w:p w:rsidR="006A61EC" w:rsidRPr="00584135" w:rsidRDefault="006A61EC" w:rsidP="006A61EC">
      <w:pPr>
        <w:pStyle w:val="Paragrafi"/>
        <w:rPr>
          <w:lang w:val="sq-AL"/>
        </w:rPr>
      </w:pPr>
      <w:r w:rsidRPr="00584135">
        <w:rPr>
          <w:lang w:val="sq-AL"/>
        </w:rPr>
        <w:t>2. Procesi i autentifikimit dh</w:t>
      </w:r>
      <w:r>
        <w:rPr>
          <w:lang w:val="sq-AL"/>
        </w:rPr>
        <w:t>e</w:t>
      </w:r>
      <w:r w:rsidRPr="00584135">
        <w:rPr>
          <w:lang w:val="sq-AL"/>
        </w:rPr>
        <w:t xml:space="preserve"> </w:t>
      </w:r>
      <w:r>
        <w:rPr>
          <w:lang w:val="sq-AL"/>
        </w:rPr>
        <w:t xml:space="preserve">i </w:t>
      </w:r>
      <w:r w:rsidRPr="00584135">
        <w:rPr>
          <w:lang w:val="sq-AL"/>
        </w:rPr>
        <w:t xml:space="preserve">identifikimit në sistemet e qeverisjes elektronike bazohet në strategjinë </w:t>
      </w:r>
      <w:r>
        <w:rPr>
          <w:lang w:val="sq-AL"/>
        </w:rPr>
        <w:t>“</w:t>
      </w:r>
      <w:r w:rsidRPr="009F3A51">
        <w:rPr>
          <w:i/>
          <w:lang w:val="sq-AL"/>
        </w:rPr>
        <w:t>Single-Sign-On</w:t>
      </w:r>
      <w:r>
        <w:rPr>
          <w:lang w:val="sq-AL"/>
        </w:rPr>
        <w:t>”</w:t>
      </w:r>
      <w:r w:rsidRPr="00584135">
        <w:rPr>
          <w:lang w:val="sq-AL"/>
        </w:rPr>
        <w:t>, për krijimin e një identiteti unik për çdo përdorues. Autentifikimi dhe identifikimi në portalin qeveritar dhe/ose sisteme të tjera elektronike realizohet nëpërmjet sistemit të ndër</w:t>
      </w:r>
      <w:r>
        <w:rPr>
          <w:lang w:val="sq-AL"/>
        </w:rPr>
        <w:t>veprimit të bazave të të</w:t>
      </w:r>
      <w:r w:rsidRPr="00584135">
        <w:rPr>
          <w:lang w:val="sq-AL"/>
        </w:rPr>
        <w:t xml:space="preserve"> dhënave shtetërore, që koordinohet, zhvillohet dhe </w:t>
      </w:r>
      <w:r>
        <w:rPr>
          <w:lang w:val="sq-AL"/>
        </w:rPr>
        <w:t>a</w:t>
      </w:r>
      <w:r w:rsidRPr="00584135">
        <w:rPr>
          <w:lang w:val="sq-AL"/>
        </w:rPr>
        <w:t>dministrohet nga Autroriteti Rregullator Koordinues (ARK) i bazave të të dhënave shtetërore.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>3. Procesi i regjistrimi</w:t>
      </w:r>
      <w:r>
        <w:rPr>
          <w:rFonts w:cs="Times New Roman"/>
          <w:lang w:val="sq-AL" w:eastAsia="ko-KR"/>
        </w:rPr>
        <w:t>t</w:t>
      </w:r>
      <w:r w:rsidRPr="00584135">
        <w:rPr>
          <w:rFonts w:cs="Times New Roman"/>
          <w:lang w:val="sq-AL" w:eastAsia="ko-KR"/>
        </w:rPr>
        <w:t xml:space="preserve"> kryhet nëpërmjet portalit qeveritar dhe të dhënat e plotësuara nga përdoruesit, gj</w:t>
      </w:r>
      <w:r>
        <w:rPr>
          <w:rFonts w:cs="Times New Roman"/>
          <w:lang w:val="sq-AL" w:eastAsia="ko-KR"/>
        </w:rPr>
        <w:t>a</w:t>
      </w:r>
      <w:r w:rsidRPr="00584135">
        <w:rPr>
          <w:rFonts w:cs="Times New Roman"/>
          <w:lang w:val="sq-AL" w:eastAsia="ko-KR"/>
        </w:rPr>
        <w:t xml:space="preserve">të procesit të regjistrimit, verifikohen elektronikisht </w:t>
      </w:r>
      <w:r>
        <w:rPr>
          <w:rFonts w:cs="Times New Roman"/>
          <w:lang w:val="sq-AL" w:eastAsia="ko-KR"/>
        </w:rPr>
        <w:t>m</w:t>
      </w:r>
      <w:r w:rsidRPr="00584135">
        <w:rPr>
          <w:rFonts w:cs="Times New Roman"/>
          <w:lang w:val="sq-AL" w:eastAsia="ko-KR"/>
        </w:rPr>
        <w:t>e të dhënat e Regjistrit Kombëtar të Gjendjes Civile pë</w:t>
      </w:r>
      <w:r>
        <w:rPr>
          <w:rFonts w:cs="Times New Roman"/>
          <w:lang w:val="sq-AL" w:eastAsia="ko-KR"/>
        </w:rPr>
        <w:t>r</w:t>
      </w:r>
      <w:r w:rsidRPr="00584135">
        <w:rPr>
          <w:rFonts w:cs="Times New Roman"/>
          <w:lang w:val="sq-AL" w:eastAsia="ko-KR"/>
        </w:rPr>
        <w:t xml:space="preserve"> individët dhe Regjistrit Kombëtar Tregtar për </w:t>
      </w:r>
      <w:r>
        <w:rPr>
          <w:rFonts w:cs="Times New Roman"/>
          <w:lang w:val="sq-AL" w:eastAsia="ko-KR"/>
        </w:rPr>
        <w:t>b</w:t>
      </w:r>
      <w:r w:rsidRPr="00584135">
        <w:rPr>
          <w:rFonts w:cs="Times New Roman"/>
          <w:lang w:val="sq-AL" w:eastAsia="ko-KR"/>
        </w:rPr>
        <w:t>izneset  (QKR).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 xml:space="preserve">4. Të dhënat personale të përdorura gjatë regjistrimit të përdoruesve në sistemin unik </w:t>
      </w:r>
      <w:r>
        <w:rPr>
          <w:rFonts w:cs="Times New Roman"/>
          <w:lang w:val="sq-AL" w:eastAsia="ko-KR"/>
        </w:rPr>
        <w:t xml:space="preserve">të </w:t>
      </w:r>
      <w:r w:rsidRPr="00584135">
        <w:rPr>
          <w:rFonts w:cs="Times New Roman"/>
          <w:lang w:val="sq-AL" w:eastAsia="ko-KR"/>
        </w:rPr>
        <w:t xml:space="preserve">autentifikimit </w:t>
      </w:r>
      <w:r>
        <w:rPr>
          <w:rFonts w:cs="Times New Roman"/>
          <w:lang w:val="sq-AL" w:eastAsia="ko-KR"/>
        </w:rPr>
        <w:t xml:space="preserve">dhe të identifikimit </w:t>
      </w:r>
      <w:r w:rsidRPr="00584135">
        <w:rPr>
          <w:rFonts w:cs="Times New Roman"/>
          <w:lang w:val="sq-AL" w:eastAsia="ko-KR"/>
        </w:rPr>
        <w:t>trajtohen në përputhje me legjislacionin për mbrojtjen e të dhënave personale.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 xml:space="preserve">5. Institucionet që janë duke zhvilluar sisteme të reja në fushën e teknologjisë së informacionit, për të cilat është </w:t>
      </w:r>
      <w:r>
        <w:rPr>
          <w:rFonts w:cs="Times New Roman"/>
          <w:lang w:val="sq-AL" w:eastAsia="ko-KR"/>
        </w:rPr>
        <w:t>i</w:t>
      </w:r>
      <w:r w:rsidRPr="00584135">
        <w:rPr>
          <w:rFonts w:cs="Times New Roman"/>
          <w:lang w:val="sq-AL" w:eastAsia="ko-KR"/>
        </w:rPr>
        <w:t xml:space="preserve"> nevojsh</w:t>
      </w:r>
      <w:r>
        <w:rPr>
          <w:rFonts w:cs="Times New Roman"/>
          <w:lang w:val="sq-AL" w:eastAsia="ko-KR"/>
        </w:rPr>
        <w:t>ë</w:t>
      </w:r>
      <w:r w:rsidRPr="00584135">
        <w:rPr>
          <w:rFonts w:cs="Times New Roman"/>
          <w:lang w:val="sq-AL" w:eastAsia="ko-KR"/>
        </w:rPr>
        <w:t>m autentifikimi dhe identifikimi i përdoruesve, duhet t</w:t>
      </w:r>
      <w:r>
        <w:rPr>
          <w:rFonts w:cs="Times New Roman"/>
          <w:lang w:val="sq-AL" w:eastAsia="ko-KR"/>
        </w:rPr>
        <w:t>a</w:t>
      </w:r>
      <w:r w:rsidRPr="00584135">
        <w:rPr>
          <w:rFonts w:cs="Times New Roman"/>
          <w:lang w:val="sq-AL" w:eastAsia="ko-KR"/>
        </w:rPr>
        <w:t xml:space="preserve"> realizojnë këtë nëpërmjet Sistemit Unik të Identifikimit.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>6. Institucionet</w:t>
      </w:r>
      <w:r>
        <w:rPr>
          <w:rFonts w:cs="Times New Roman"/>
          <w:lang w:val="sq-AL" w:eastAsia="ko-KR"/>
        </w:rPr>
        <w:t>,</w:t>
      </w:r>
      <w:r w:rsidRPr="00584135">
        <w:rPr>
          <w:rFonts w:cs="Times New Roman"/>
          <w:lang w:val="sq-AL" w:eastAsia="ko-KR"/>
        </w:rPr>
        <w:t xml:space="preserve"> të cilat kanë sisteme ekzistuese në fushën e teknologjisë së informacionit, për të cilat është i nevojshëm autentifikimi dhe identifikimi i përdoruesve dhe të cilat përdorin mekanizma të tjer</w:t>
      </w:r>
      <w:r>
        <w:rPr>
          <w:rFonts w:cs="Times New Roman"/>
          <w:lang w:val="sq-AL" w:eastAsia="ko-KR"/>
        </w:rPr>
        <w:t>ë</w:t>
      </w:r>
      <w:r w:rsidRPr="00584135">
        <w:rPr>
          <w:rFonts w:cs="Times New Roman"/>
          <w:lang w:val="sq-AL" w:eastAsia="ko-KR"/>
        </w:rPr>
        <w:t xml:space="preserve"> të autentifikimit e identifikimit duhet të përshtatin sistemet e</w:t>
      </w:r>
      <w:r>
        <w:rPr>
          <w:rFonts w:cs="Times New Roman"/>
          <w:lang w:val="sq-AL" w:eastAsia="ko-KR"/>
        </w:rPr>
        <w:t xml:space="preserve"> tyre për të përdorur Sistemin U</w:t>
      </w:r>
      <w:r w:rsidRPr="00584135">
        <w:rPr>
          <w:rFonts w:cs="Times New Roman"/>
          <w:lang w:val="sq-AL" w:eastAsia="ko-KR"/>
        </w:rPr>
        <w:t xml:space="preserve">nik të Identifikimit deri </w:t>
      </w:r>
      <w:r>
        <w:rPr>
          <w:rFonts w:cs="Times New Roman"/>
          <w:lang w:val="sq-AL" w:eastAsia="ko-KR"/>
        </w:rPr>
        <w:t>në</w:t>
      </w:r>
      <w:r w:rsidRPr="00584135">
        <w:rPr>
          <w:rFonts w:cs="Times New Roman"/>
          <w:lang w:val="sq-AL" w:eastAsia="ko-KR"/>
        </w:rPr>
        <w:t xml:space="preserve"> datën 31 dhjetor 2015.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>7. Specifikimet teknike të ndërveprimit të bazave të të dhënave shtetërore për regjistrimin dhe autentifikimin përcaktohen nga Autoriteti Rregullator Koordinues (ARK) dhe botohen në Buletinin e Njoftimeve Publike.</w:t>
      </w:r>
    </w:p>
    <w:p w:rsidR="006A61EC" w:rsidRDefault="006A61EC" w:rsidP="006A61EC">
      <w:pPr>
        <w:pStyle w:val="Paragrafi"/>
        <w:rPr>
          <w:rFonts w:cs="Times New Roman"/>
          <w:lang w:val="sq-AL" w:eastAsia="ko-KR"/>
        </w:rPr>
      </w:pP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>8. Ngarkohet Ministr</w:t>
      </w:r>
      <w:r>
        <w:rPr>
          <w:rFonts w:cs="Times New Roman"/>
          <w:lang w:val="sq-AL" w:eastAsia="ko-KR"/>
        </w:rPr>
        <w:t>i</w:t>
      </w:r>
      <w:r w:rsidRPr="00584135">
        <w:rPr>
          <w:rFonts w:cs="Times New Roman"/>
          <w:lang w:val="sq-AL" w:eastAsia="ko-KR"/>
        </w:rPr>
        <w:t xml:space="preserve"> për Inovacionin dhe Teknologjinë e Informacionit e të Komunikimit dhe Autoriteti Rregullator Koordinues i bazave të të dhënave </w:t>
      </w:r>
      <w:r>
        <w:rPr>
          <w:rFonts w:cs="Times New Roman"/>
          <w:lang w:val="sq-AL" w:eastAsia="ko-KR"/>
        </w:rPr>
        <w:t>s</w:t>
      </w:r>
      <w:r w:rsidRPr="00584135">
        <w:rPr>
          <w:rFonts w:cs="Times New Roman"/>
          <w:lang w:val="sq-AL" w:eastAsia="ko-KR"/>
        </w:rPr>
        <w:t>htetërore për zbatimin e këtij vendimi.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  <w:r w:rsidRPr="00584135">
        <w:rPr>
          <w:rFonts w:cs="Times New Roman"/>
          <w:lang w:val="sq-AL" w:eastAsia="ko-KR"/>
        </w:rPr>
        <w:t>Ky vendim hyn në fuqi pas botimit në Fletoren Zyrtare.</w:t>
      </w:r>
    </w:p>
    <w:p w:rsidR="006A61EC" w:rsidRPr="00584135" w:rsidRDefault="006A61EC" w:rsidP="006A61EC">
      <w:pPr>
        <w:pStyle w:val="Paragrafi"/>
        <w:rPr>
          <w:rFonts w:cs="Times New Roman"/>
          <w:lang w:val="sq-AL" w:eastAsia="ko-KR"/>
        </w:rPr>
      </w:pPr>
    </w:p>
    <w:p w:rsidR="006A61EC" w:rsidRPr="00584135" w:rsidRDefault="006A61EC" w:rsidP="006A61EC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6A61EC" w:rsidRPr="00584135" w:rsidRDefault="006A61EC" w:rsidP="006A61EC">
      <w:pPr>
        <w:pStyle w:val="AutoritetiEmer"/>
        <w:rPr>
          <w:lang w:val="sq-AL"/>
        </w:rPr>
      </w:pPr>
      <w:r w:rsidRPr="00584135">
        <w:rPr>
          <w:lang w:val="sq-AL"/>
        </w:rPr>
        <w:t xml:space="preserve">Sali Berisha </w:t>
      </w:r>
    </w:p>
    <w:sectPr w:rsidR="006A61EC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61EC"/>
    <w:rsid w:val="005F2BB7"/>
    <w:rsid w:val="006A61EC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46338D-2D76-4175-BDC2-CADAE23E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A61E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A61E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61E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A61E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A61E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A61E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A61E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A61E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61E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A61E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A61E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A61E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A61E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