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3D9" w:rsidRPr="008A6F54" w:rsidRDefault="00A133D9" w:rsidP="00A133D9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A133D9" w:rsidRPr="008A6F54" w:rsidRDefault="00A133D9" w:rsidP="00A133D9">
      <w:pPr>
        <w:pStyle w:val="NumriData"/>
        <w:keepNext w:val="0"/>
        <w:rPr>
          <w:lang w:val="sq-AL"/>
        </w:rPr>
      </w:pPr>
      <w:r w:rsidRPr="008A6F54">
        <w:rPr>
          <w:lang w:val="sq-AL"/>
        </w:rPr>
        <w:t>Nr. 746, datë 5.9.2013</w:t>
      </w:r>
    </w:p>
    <w:p w:rsidR="00A133D9" w:rsidRPr="008A6F54" w:rsidRDefault="00A133D9" w:rsidP="00A133D9">
      <w:pPr>
        <w:pStyle w:val="Paragrafi"/>
        <w:rPr>
          <w:lang w:val="sq-AL"/>
        </w:rPr>
      </w:pPr>
    </w:p>
    <w:p w:rsidR="00A133D9" w:rsidRDefault="00A133D9" w:rsidP="00A133D9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NJË NDRYSHIM NË VENDIMIN NR.</w:t>
      </w:r>
      <w:r>
        <w:rPr>
          <w:lang w:val="sq-AL"/>
        </w:rPr>
        <w:t xml:space="preserve"> </w:t>
      </w:r>
      <w:r w:rsidRPr="008A6F54">
        <w:rPr>
          <w:lang w:val="sq-AL"/>
        </w:rPr>
        <w:t xml:space="preserve">378, DATË 12.8.1999 TË KËSHILLIT TË MINISTRAVE “PËR KALIMIN E SË DREJTËS SË PËRFAQËSUESIT TË PRONARIT PËR DISA OBJEKTE, PRONË PUBLIKE, ORGANEVE TË QEVERISJES VENDORE”, </w:t>
      </w:r>
    </w:p>
    <w:p w:rsidR="00A133D9" w:rsidRPr="008A6F54" w:rsidRDefault="00A133D9" w:rsidP="00A133D9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TË NDRYSHUAR</w:t>
      </w:r>
    </w:p>
    <w:p w:rsidR="00A133D9" w:rsidRPr="008A6F54" w:rsidRDefault="00A133D9" w:rsidP="00A133D9">
      <w:pPr>
        <w:pStyle w:val="Paragrafi"/>
        <w:rPr>
          <w:lang w:val="sq-AL"/>
        </w:rPr>
      </w:pPr>
    </w:p>
    <w:p w:rsidR="00A133D9" w:rsidRPr="008A6F54" w:rsidRDefault="00A133D9" w:rsidP="00A133D9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nenit 4 të ligjit nr.</w:t>
      </w:r>
      <w:r>
        <w:rPr>
          <w:lang w:val="sq-AL"/>
        </w:rPr>
        <w:t xml:space="preserve"> </w:t>
      </w:r>
      <w:r w:rsidRPr="008A6F54">
        <w:rPr>
          <w:lang w:val="sq-AL"/>
        </w:rPr>
        <w:t>7926,</w:t>
      </w:r>
      <w:r>
        <w:rPr>
          <w:lang w:val="sq-AL"/>
        </w:rPr>
        <w:t xml:space="preserve"> </w:t>
      </w:r>
      <w:r w:rsidRPr="008A6F54">
        <w:rPr>
          <w:lang w:val="sq-AL"/>
        </w:rPr>
        <w:t>datë 10.5.1995 “Për transformimin e ndërmarrjeve shtetërore në shoqëri tregtare”, të ndryshuar, me propozimin e Ministrit të Financave, Këshilli i Ministrave</w:t>
      </w:r>
    </w:p>
    <w:p w:rsidR="00A133D9" w:rsidRPr="008A6F54" w:rsidRDefault="00A133D9" w:rsidP="00A133D9">
      <w:pPr>
        <w:pStyle w:val="Paragrafi"/>
        <w:rPr>
          <w:lang w:val="sq-AL"/>
        </w:rPr>
      </w:pPr>
    </w:p>
    <w:p w:rsidR="00A133D9" w:rsidRPr="008A6F54" w:rsidRDefault="00A133D9" w:rsidP="00A133D9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A133D9" w:rsidRPr="008A6F54" w:rsidRDefault="00A133D9" w:rsidP="00A133D9">
      <w:pPr>
        <w:pStyle w:val="Paragrafi"/>
        <w:rPr>
          <w:lang w:val="sq-AL"/>
        </w:rPr>
      </w:pPr>
    </w:p>
    <w:p w:rsidR="00A133D9" w:rsidRPr="008A6F54" w:rsidRDefault="00A133D9" w:rsidP="00A133D9">
      <w:pPr>
        <w:pStyle w:val="Paragrafi"/>
        <w:rPr>
          <w:lang w:val="sq-AL"/>
        </w:rPr>
      </w:pPr>
      <w:r w:rsidRPr="008A6F54">
        <w:rPr>
          <w:lang w:val="sq-AL"/>
        </w:rPr>
        <w:t>Në listën e objekteve për të cilat kalohet e drejta e përfaqësuesit të pronarit për pronën shtetërore tek organet e qeverisjes vendore, që i bashkëlidhet vendimit nr.</w:t>
      </w:r>
      <w:r>
        <w:rPr>
          <w:lang w:val="sq-AL"/>
        </w:rPr>
        <w:t xml:space="preserve"> </w:t>
      </w:r>
      <w:r w:rsidRPr="008A6F54">
        <w:rPr>
          <w:lang w:val="sq-AL"/>
        </w:rPr>
        <w:t>378, datë 12.8.1999 të Këshillit të Ministrave, të ndryshuar, hiqet nga Ndërmarrja e Uzinës Mekanike Bujqësore Korçë aseti “Reparti i kombinuar”, privatizuar nga ish</w:t>
      </w:r>
      <w:r>
        <w:rPr>
          <w:lang w:val="sq-AL"/>
        </w:rPr>
        <w:t>-</w:t>
      </w:r>
      <w:r w:rsidRPr="008A6F54">
        <w:rPr>
          <w:lang w:val="sq-AL"/>
        </w:rPr>
        <w:t>shoqëria Vefa Holding sh.p.k.</w:t>
      </w:r>
    </w:p>
    <w:p w:rsidR="00A133D9" w:rsidRPr="008A6F54" w:rsidRDefault="00A133D9" w:rsidP="00A133D9">
      <w:pPr>
        <w:pStyle w:val="Paragrafi"/>
        <w:rPr>
          <w:lang w:val="sq-AL"/>
        </w:rPr>
      </w:pPr>
      <w:r w:rsidRPr="008A6F54">
        <w:rPr>
          <w:lang w:val="sq-AL"/>
        </w:rPr>
        <w:t>Ky vendim hyn në fuqi pas botimit në Fletoren Zyrtare.</w:t>
      </w:r>
    </w:p>
    <w:p w:rsidR="00A133D9" w:rsidRPr="008A6F54" w:rsidRDefault="00A133D9" w:rsidP="00A133D9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A133D9" w:rsidRPr="008A6F54" w:rsidRDefault="00A133D9" w:rsidP="00A133D9">
      <w:pPr>
        <w:pStyle w:val="AutoritetiEmer"/>
        <w:rPr>
          <w:lang w:val="sq-AL"/>
        </w:rPr>
      </w:pPr>
      <w:r w:rsidRPr="008A6F54">
        <w:rPr>
          <w:lang w:val="sq-AL"/>
        </w:rPr>
        <w:t>Sali</w:t>
      </w:r>
      <w:r>
        <w:rPr>
          <w:lang w:val="sq-AL"/>
        </w:rPr>
        <w:t xml:space="preserve"> </w:t>
      </w:r>
      <w:r w:rsidRPr="008A6F54">
        <w:rPr>
          <w:lang w:val="sq-AL"/>
        </w:rPr>
        <w:t>Berisha</w:t>
      </w:r>
    </w:p>
    <w:p w:rsidR="00A133D9" w:rsidRPr="008A6F54" w:rsidRDefault="00A133D9" w:rsidP="00A133D9">
      <w:pPr>
        <w:pStyle w:val="Paragrafi"/>
        <w:rPr>
          <w:lang w:val="sq-AL"/>
        </w:rPr>
      </w:pPr>
    </w:p>
    <w:p w:rsidR="00A133D9" w:rsidRPr="008A6F54" w:rsidRDefault="00A133D9" w:rsidP="00A133D9">
      <w:pPr>
        <w:pStyle w:val="AutoritetiEmer"/>
        <w:rPr>
          <w:lang w:val="sq-AL"/>
        </w:rPr>
      </w:pPr>
    </w:p>
    <w:sectPr w:rsidR="00A133D9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33D9"/>
    <w:rsid w:val="004619E3"/>
    <w:rsid w:val="009C08C8"/>
    <w:rsid w:val="00A133D9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D31218-AC22-4DDF-BF4C-35BCF25A0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133D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133D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133D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133D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A133D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133D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A133D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133D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133D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A133D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A133D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A133D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A133D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