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8CF" w:rsidRPr="008A6F54" w:rsidRDefault="006A08CF" w:rsidP="006A08CF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6A08CF" w:rsidRPr="008A6F54" w:rsidRDefault="006A08CF" w:rsidP="006A08CF">
      <w:pPr>
        <w:pStyle w:val="NumriData"/>
        <w:keepNext w:val="0"/>
        <w:rPr>
          <w:lang w:val="sq-AL"/>
        </w:rPr>
      </w:pPr>
      <w:r w:rsidRPr="008A6F54">
        <w:rPr>
          <w:lang w:val="sq-AL"/>
        </w:rPr>
        <w:t>Nr. 748, datë 5.9.2013</w:t>
      </w:r>
    </w:p>
    <w:p w:rsidR="006A08CF" w:rsidRPr="008A6F54" w:rsidRDefault="006A08CF" w:rsidP="006A08CF">
      <w:pPr>
        <w:pStyle w:val="Paragrafi"/>
        <w:rPr>
          <w:lang w:val="sq-AL"/>
        </w:rPr>
      </w:pPr>
    </w:p>
    <w:p w:rsidR="006A08CF" w:rsidRPr="008A6F54" w:rsidRDefault="006A08CF" w:rsidP="006A08CF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LEJIMIN E KRYERJES SË PROCEDURAVE TË PROKURIMIT PUBLIK DHE ZHBL</w:t>
      </w:r>
      <w:r>
        <w:rPr>
          <w:lang w:val="sq-AL"/>
        </w:rPr>
        <w:t>LOKIMIN E FONDEVE PËR INVESTIME</w:t>
      </w:r>
      <w:r w:rsidRPr="008A6F54">
        <w:rPr>
          <w:lang w:val="sq-AL"/>
        </w:rPr>
        <w:t> TË VITIT 2013, PËR PROKURORINË E PËRGJITHSHME, PROKURORINË E RRETHIT GJYQËSOR SHKODËR DHE PROKURORINË E RRETHIT GJYQËSOR POGRADEC, SI AUTORITETE KONTRAKTORE</w:t>
      </w:r>
    </w:p>
    <w:p w:rsidR="006A08CF" w:rsidRPr="00324560" w:rsidRDefault="006A08CF" w:rsidP="006A08CF">
      <w:pPr>
        <w:pStyle w:val="Paragrafi"/>
        <w:rPr>
          <w:sz w:val="16"/>
          <w:lang w:val="sq-AL"/>
        </w:rPr>
      </w:pPr>
    </w:p>
    <w:p w:rsidR="006A08CF" w:rsidRPr="008A6F54" w:rsidRDefault="006A08CF" w:rsidP="006A08CF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Kushtetutës, të ligjit nr. 9643, datë 20.11.2006 “Për prokurimin publik”, të ndryshuar, të ligjit nr. 9936, datë 26.6.2008</w:t>
      </w:r>
      <w:r>
        <w:rPr>
          <w:lang w:val="sq-AL"/>
        </w:rPr>
        <w:t xml:space="preserve"> </w:t>
      </w:r>
      <w:r w:rsidRPr="008A6F54">
        <w:rPr>
          <w:lang w:val="sq-AL"/>
        </w:rPr>
        <w:t>“Për menaxhimin e sistemit buxhetor në Republikën e Shqipërisë”, të ndryshuar, dhe të ligjit nr. 119/2012 “Për buxhetin e vitit 2013”, dhe në vijim të vendimit nr. 591, datë 10.7.2013 të Këshillit të Ministrave</w:t>
      </w:r>
      <w:r>
        <w:rPr>
          <w:lang w:val="sq-AL"/>
        </w:rPr>
        <w:t xml:space="preserve"> </w:t>
      </w:r>
      <w:r w:rsidRPr="008A6F54">
        <w:rPr>
          <w:lang w:val="sq-AL"/>
        </w:rPr>
        <w:t>“Për disiplinimin e përdorimit të shpenzimeve buxhetore për vitin 2013”, me propozimin e Ministrit të Financave, Këshilli i Ministrave</w:t>
      </w:r>
    </w:p>
    <w:p w:rsidR="006A08CF" w:rsidRPr="00324560" w:rsidRDefault="006A08CF" w:rsidP="006A08CF">
      <w:pPr>
        <w:pStyle w:val="Paragrafi"/>
        <w:rPr>
          <w:sz w:val="12"/>
          <w:lang w:val="sq-AL"/>
        </w:rPr>
      </w:pPr>
    </w:p>
    <w:p w:rsidR="006A08CF" w:rsidRPr="008A6F54" w:rsidRDefault="006A08CF" w:rsidP="006A08CF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6A08CF" w:rsidRPr="00324560" w:rsidRDefault="006A08CF" w:rsidP="006A08CF">
      <w:pPr>
        <w:pStyle w:val="Paragrafi"/>
        <w:rPr>
          <w:sz w:val="12"/>
          <w:lang w:val="sq-AL"/>
        </w:rPr>
      </w:pPr>
    </w:p>
    <w:p w:rsidR="006A08CF" w:rsidRPr="008A6F54" w:rsidRDefault="006A08CF" w:rsidP="006A08CF">
      <w:pPr>
        <w:pStyle w:val="Paragrafi"/>
        <w:rPr>
          <w:lang w:val="sq-AL"/>
        </w:rPr>
      </w:pPr>
      <w:r w:rsidRPr="008A6F54">
        <w:rPr>
          <w:lang w:val="sq-AL"/>
        </w:rPr>
        <w:t xml:space="preserve">1. Lejimin e zhbllokimit të fondeve për kryerjen e procedurave të prokurimit publik, të cilat i përkasin fondit të investimeve të parashikuara në Buxhetin e Shtetit për vitin 2013, </w:t>
      </w:r>
      <w:r>
        <w:rPr>
          <w:lang w:val="sq-AL"/>
        </w:rPr>
        <w:t>e të përfshirë në aneksin nr. 1</w:t>
      </w:r>
      <w:r w:rsidRPr="008A6F54">
        <w:rPr>
          <w:lang w:val="sq-AL"/>
        </w:rPr>
        <w:t xml:space="preserve"> që i bashkëlidhet këtij vendimi, për Prokurorinë e Përgjithshme, Prokurorinë e Rrethit Gjyqësor Shkodër dhe Prokurorinë e Rrethit Gjyqësor Pogradec.</w:t>
      </w:r>
    </w:p>
    <w:p w:rsidR="006A08CF" w:rsidRPr="008A6F54" w:rsidRDefault="006A08CF" w:rsidP="006A08CF">
      <w:pPr>
        <w:pStyle w:val="Paragrafi"/>
        <w:rPr>
          <w:lang w:val="sq-AL"/>
        </w:rPr>
      </w:pPr>
      <w:r w:rsidRPr="008A6F54">
        <w:rPr>
          <w:lang w:val="sq-AL"/>
        </w:rPr>
        <w:t>2. Ngarkohen Ministria e Financave, Prokuroria e Përgjithshme dhe Agjencia e Prokurimit Publik për zbatimin e këtij vendimi.</w:t>
      </w:r>
    </w:p>
    <w:p w:rsidR="006A08CF" w:rsidRPr="008A6F54" w:rsidRDefault="006A08CF" w:rsidP="006A08CF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 dhe botohet në Fletoren Zyrtare.</w:t>
      </w:r>
    </w:p>
    <w:p w:rsidR="006A08CF" w:rsidRPr="008A6F54" w:rsidRDefault="006A08CF" w:rsidP="006A08CF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6A08CF" w:rsidRPr="008A6F54" w:rsidRDefault="006A08CF" w:rsidP="006A08CF">
      <w:pPr>
        <w:pStyle w:val="AutoritetiEmer"/>
        <w:rPr>
          <w:lang w:val="sq-AL"/>
        </w:rPr>
      </w:pPr>
      <w:r w:rsidRPr="008A6F54">
        <w:rPr>
          <w:lang w:val="sq-AL"/>
        </w:rPr>
        <w:t>Sali</w:t>
      </w:r>
      <w:r>
        <w:rPr>
          <w:lang w:val="sq-AL"/>
        </w:rPr>
        <w:t xml:space="preserve"> </w:t>
      </w:r>
      <w:r w:rsidRPr="008A6F54">
        <w:rPr>
          <w:lang w:val="sq-AL"/>
        </w:rPr>
        <w:t>Berisha</w:t>
      </w:r>
    </w:p>
    <w:sectPr w:rsidR="006A08CF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08CF"/>
    <w:rsid w:val="004E003A"/>
    <w:rsid w:val="006A08CF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7086A5-0C3E-4E33-92FF-ECA89E073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A08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A08C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08C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A08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A08C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A08C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A08C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A08C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08C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A08C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A08C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A08C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A08C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