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4AC" w:rsidRPr="008A6F54" w:rsidRDefault="00C034AC" w:rsidP="00C034AC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C034AC" w:rsidRPr="008A6F54" w:rsidRDefault="00C034AC" w:rsidP="00C034AC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751, datë 5.9.2013</w:t>
      </w:r>
    </w:p>
    <w:p w:rsidR="00C034AC" w:rsidRPr="005506DC" w:rsidRDefault="00C034AC" w:rsidP="00C034AC">
      <w:pPr>
        <w:pStyle w:val="Paragrafi"/>
        <w:rPr>
          <w:sz w:val="16"/>
          <w:lang w:val="sq-AL"/>
        </w:rPr>
      </w:pPr>
    </w:p>
    <w:p w:rsidR="00C034AC" w:rsidRPr="008A6F54" w:rsidRDefault="00C034AC" w:rsidP="00C034AC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NJË NDRYSHIM NË VENDIMIN NR. 81, DATË 30.1.2013 TË KËSHILLIT TË MINISTRAVE “PËR MIRATIMIN E LISTËS PËRFUNDIMTARE TË PRONAVE TË PALUAJTSHME PUBLIKE, SHTETËRORE, QË TRANSFEROHEN NË PRONËSI OSE NË PËRDORIM TË KOMUNËS BRADASHESH TË QARKUT TË ELBASANIT”</w:t>
      </w:r>
    </w:p>
    <w:p w:rsidR="00C034AC" w:rsidRPr="00324560" w:rsidRDefault="00C034AC" w:rsidP="00C034AC">
      <w:pPr>
        <w:pStyle w:val="Paragrafi"/>
        <w:rPr>
          <w:sz w:val="14"/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neneve 3, 5, e 17</w:t>
      </w:r>
      <w:r>
        <w:rPr>
          <w:lang w:val="sq-AL"/>
        </w:rPr>
        <w:t xml:space="preserve"> </w:t>
      </w:r>
      <w:r w:rsidRPr="008A6F54">
        <w:rPr>
          <w:lang w:val="sq-AL"/>
        </w:rPr>
        <w:t xml:space="preserve">të ligjit nr. 8744, datë 22.2.2001 “Për transferimin e pronave të paluajtshme publike të shtetit në njësitë e qeverisjes vendore”, të ndryshuar, me propozimin e Ministrit të Brendshëm, Këshilli i Ministrave </w:t>
      </w:r>
    </w:p>
    <w:p w:rsidR="00C034AC" w:rsidRPr="00324560" w:rsidRDefault="00C034AC" w:rsidP="00C034AC">
      <w:pPr>
        <w:pStyle w:val="Paragrafi"/>
        <w:rPr>
          <w:sz w:val="14"/>
          <w:lang w:val="sq-AL"/>
        </w:rPr>
      </w:pPr>
    </w:p>
    <w:p w:rsidR="00C034AC" w:rsidRPr="008A6F54" w:rsidRDefault="00C034AC" w:rsidP="00C034AC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C034AC" w:rsidRPr="00324560" w:rsidRDefault="00C034AC" w:rsidP="00C034AC">
      <w:pPr>
        <w:pStyle w:val="Paragrafi"/>
        <w:rPr>
          <w:sz w:val="12"/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>1. Kalimin në pronësi të komunës Bradashesh të qarkut të Elbasanit, të pasurive numër 551/1 dhe numër 551/2, me sipërfaqe 29 928 (njëzet e nëntë mijë e nëntëqind e njëzet e tetë) m</w:t>
      </w:r>
      <w:r w:rsidRPr="008A6F54">
        <w:rPr>
          <w:vertAlign w:val="superscript"/>
          <w:lang w:val="sq-AL"/>
        </w:rPr>
        <w:t>2</w:t>
      </w:r>
      <w:r w:rsidRPr="008A6F54">
        <w:rPr>
          <w:lang w:val="sq-AL"/>
        </w:rPr>
        <w:t>, ndodhur në zonën kadastrale 2124, Bradashesh, sipas</w:t>
      </w:r>
      <w:r>
        <w:rPr>
          <w:lang w:val="sq-AL"/>
        </w:rPr>
        <w:t xml:space="preserve"> </w:t>
      </w:r>
      <w:r w:rsidRPr="008A6F54">
        <w:rPr>
          <w:lang w:val="sq-AL"/>
        </w:rPr>
        <w:t>planimetrisë që i bashkëlidhet këtij vendimi, për t’u përdorur për ndërtimin e shkollës së mesme, kopshtit, çerdhes dhe ambienteve</w:t>
      </w:r>
      <w:r>
        <w:rPr>
          <w:lang w:val="sq-AL"/>
        </w:rPr>
        <w:t xml:space="preserve"> </w:t>
      </w:r>
      <w:r w:rsidRPr="008A6F54">
        <w:rPr>
          <w:lang w:val="sq-AL"/>
        </w:rPr>
        <w:t>sportive.</w:t>
      </w: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 xml:space="preserve">2. Pronat e përcaktuara në pikën 1 të këtij vendimi, t’i shtohen listës përfundimtare të pronave të paluajtshme publike, shtetërore, që transferohen në pronësi ose në përdorim të komunës Bradashesh të qarkut të Elbasanit. </w:t>
      </w: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>3. Komunës Bradashesh i ndalohet t’i ndryshojë destinacionin pronës përcaktuar në këtë vendim, ta tjetërsojë ose t’ua japë në përdorim të tretëve.</w:t>
      </w: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 xml:space="preserve">4. Ngarkohen Ministri i Brendshëm, komuna Bradashesh e qarkut të Elbasanit dhe Kryeregjistruesi i Pasurive të Paluajtshme të Republikës së Shqipërisë të ndjekin procedurat e nevojshme për zbatimin e këtij vendimi. </w:t>
      </w:r>
    </w:p>
    <w:p w:rsidR="00C034AC" w:rsidRPr="008A6F54" w:rsidRDefault="00C034AC" w:rsidP="00C034AC">
      <w:pPr>
        <w:pStyle w:val="Paragrafi"/>
        <w:rPr>
          <w:lang w:val="sq-AL"/>
        </w:rPr>
      </w:pPr>
      <w:r w:rsidRPr="008A6F54">
        <w:rPr>
          <w:lang w:val="sq-AL"/>
        </w:rPr>
        <w:t>Ky vendim hyn në fuqi pas botimit në Fletoren Zyrtare.</w:t>
      </w:r>
    </w:p>
    <w:p w:rsidR="00C034AC" w:rsidRPr="008A6F54" w:rsidRDefault="00C034AC" w:rsidP="00C034AC">
      <w:pPr>
        <w:pStyle w:val="Paragrafi"/>
        <w:rPr>
          <w:sz w:val="10"/>
          <w:lang w:val="sq-AL"/>
        </w:rPr>
      </w:pPr>
    </w:p>
    <w:p w:rsidR="00C034AC" w:rsidRPr="008A6F54" w:rsidRDefault="00C034AC" w:rsidP="00C034AC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C034AC" w:rsidRDefault="00C034AC" w:rsidP="00C034AC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Default="00C034AC" w:rsidP="00C034AC"/>
    <w:p w:rsidR="00C034AC" w:rsidRPr="00533B42" w:rsidRDefault="00C034AC" w:rsidP="00C034AC"/>
    <w:p w:rsidR="00C034AC" w:rsidRPr="008A6F54" w:rsidRDefault="00EE3641" w:rsidP="00C034AC">
      <w:pPr>
        <w:pStyle w:val="Paragrafi"/>
        <w:rPr>
          <w:sz w:val="18"/>
          <w:szCs w:val="18"/>
          <w:lang w:val="sq-AL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10795</wp:posOffset>
                </wp:positionV>
                <wp:extent cx="5168265" cy="5088890"/>
                <wp:effectExtent l="12700" t="10795" r="10160" b="571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8265" cy="508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9A6AB" id="Rectangle 4" o:spid="_x0000_s1026" style="position:absolute;margin-left:24.25pt;margin-top:.85pt;width:406.95pt;height:400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"/>
            </w:pict>
          </mc:Fallback>
        </mc:AlternateContent>
      </w:r>
    </w:p>
    <w:p w:rsidR="00C034AC" w:rsidRPr="008A6F54" w:rsidRDefault="00C034AC" w:rsidP="00C034AC">
      <w:pPr>
        <w:pStyle w:val="Paragrafi"/>
        <w:ind w:left="720" w:firstLine="0"/>
        <w:rPr>
          <w:sz w:val="18"/>
          <w:szCs w:val="18"/>
          <w:lang w:val="sq-AL"/>
        </w:rPr>
      </w:pPr>
      <w:r>
        <w:rPr>
          <w:sz w:val="18"/>
          <w:szCs w:val="18"/>
          <w:lang w:val="sq-AL"/>
        </w:rPr>
        <w:t>DATA E PËRGATITJES 29.7.2013</w:t>
      </w:r>
      <w:r>
        <w:rPr>
          <w:sz w:val="18"/>
          <w:szCs w:val="18"/>
          <w:lang w:val="sq-AL"/>
        </w:rPr>
        <w:tab/>
      </w:r>
      <w:r>
        <w:rPr>
          <w:sz w:val="18"/>
          <w:szCs w:val="18"/>
          <w:lang w:val="sq-AL"/>
        </w:rPr>
        <w:tab/>
      </w:r>
      <w:r>
        <w:rPr>
          <w:sz w:val="18"/>
          <w:szCs w:val="18"/>
          <w:lang w:val="sq-AL"/>
        </w:rPr>
        <w:tab/>
      </w:r>
      <w:r>
        <w:rPr>
          <w:sz w:val="18"/>
          <w:szCs w:val="18"/>
          <w:lang w:val="sq-AL"/>
        </w:rPr>
        <w:tab/>
      </w:r>
      <w:r>
        <w:rPr>
          <w:sz w:val="18"/>
          <w:szCs w:val="18"/>
          <w:lang w:val="sq-AL"/>
        </w:rPr>
        <w:tab/>
      </w:r>
      <w:r w:rsidRPr="008A6F54">
        <w:rPr>
          <w:sz w:val="18"/>
          <w:szCs w:val="18"/>
          <w:lang w:val="sq-AL"/>
        </w:rPr>
        <w:t>INDEKSI I HARTËS</w:t>
      </w:r>
    </w:p>
    <w:p w:rsidR="00C034AC" w:rsidRPr="008A6F54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SHKALLA:</w:t>
      </w:r>
      <w:r>
        <w:rPr>
          <w:sz w:val="18"/>
          <w:szCs w:val="18"/>
          <w:lang w:val="sq-AL"/>
        </w:rPr>
        <w:t xml:space="preserve"> </w:t>
      </w:r>
      <w:r w:rsidRPr="008A6F54">
        <w:rPr>
          <w:sz w:val="18"/>
          <w:szCs w:val="18"/>
          <w:lang w:val="sq-AL"/>
        </w:rPr>
        <w:t>1:1000</w:t>
      </w:r>
    </w:p>
    <w:p w:rsidR="00C034AC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ADRESA E PASURISË:</w:t>
      </w:r>
      <w:r>
        <w:rPr>
          <w:sz w:val="18"/>
          <w:szCs w:val="18"/>
          <w:lang w:val="sq-AL"/>
        </w:rPr>
        <w:t xml:space="preserve"> </w:t>
      </w:r>
    </w:p>
    <w:p w:rsidR="00C034AC" w:rsidRPr="008A6F54" w:rsidRDefault="00C034AC" w:rsidP="00C034AC">
      <w:pPr>
        <w:pStyle w:val="Paragrafi"/>
        <w:ind w:left="5760" w:firstLine="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RRETHI ELBASAN</w:t>
      </w:r>
    </w:p>
    <w:p w:rsidR="00C034AC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Q/F</w:t>
      </w:r>
      <w:r>
        <w:rPr>
          <w:sz w:val="18"/>
          <w:szCs w:val="18"/>
          <w:lang w:val="sq-AL"/>
        </w:rPr>
        <w:t>.</w:t>
      </w:r>
      <w:r w:rsidRPr="008A6F54">
        <w:rPr>
          <w:sz w:val="18"/>
          <w:szCs w:val="18"/>
          <w:lang w:val="sq-AL"/>
        </w:rPr>
        <w:t xml:space="preserve"> KATUNDI I RI. </w:t>
      </w:r>
    </w:p>
    <w:p w:rsidR="00C034AC" w:rsidRPr="008A6F54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RR. E VJETËR</w:t>
      </w:r>
    </w:p>
    <w:p w:rsidR="00C034AC" w:rsidRPr="008A6F54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ELBASAN</w:t>
      </w:r>
      <w:r>
        <w:rPr>
          <w:sz w:val="18"/>
          <w:szCs w:val="18"/>
          <w:lang w:val="sq-AL"/>
        </w:rPr>
        <w:t xml:space="preserve"> </w:t>
      </w:r>
      <w:r w:rsidRPr="008A6F54">
        <w:rPr>
          <w:sz w:val="18"/>
          <w:szCs w:val="18"/>
          <w:lang w:val="sq-AL"/>
        </w:rPr>
        <w:t>-</w:t>
      </w:r>
      <w:r>
        <w:rPr>
          <w:sz w:val="18"/>
          <w:szCs w:val="18"/>
          <w:lang w:val="sq-AL"/>
        </w:rPr>
        <w:t xml:space="preserve"> </w:t>
      </w:r>
      <w:r w:rsidRPr="008A6F54">
        <w:rPr>
          <w:sz w:val="18"/>
          <w:szCs w:val="18"/>
          <w:lang w:val="sq-AL"/>
        </w:rPr>
        <w:t>TIRANË</w:t>
      </w:r>
    </w:p>
    <w:p w:rsidR="00C034AC" w:rsidRPr="008A6F54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>
        <w:rPr>
          <w:sz w:val="18"/>
          <w:szCs w:val="18"/>
          <w:lang w:val="sq-AL"/>
        </w:rPr>
        <w:t>P/G.____SH.___K.____</w:t>
      </w:r>
      <w:r w:rsidRPr="008A6F54">
        <w:rPr>
          <w:sz w:val="18"/>
          <w:szCs w:val="18"/>
          <w:lang w:val="sq-AL"/>
        </w:rPr>
        <w:t>AP</w:t>
      </w:r>
      <w:r>
        <w:rPr>
          <w:sz w:val="18"/>
          <w:szCs w:val="18"/>
          <w:lang w:val="sq-AL"/>
        </w:rPr>
        <w:t>.___</w:t>
      </w:r>
    </w:p>
    <w:p w:rsidR="00C034AC" w:rsidRPr="008A6F54" w:rsidRDefault="00C034AC" w:rsidP="00C034AC">
      <w:pPr>
        <w:pStyle w:val="Paragrafi"/>
        <w:ind w:left="5040"/>
        <w:rPr>
          <w:sz w:val="18"/>
          <w:szCs w:val="18"/>
          <w:lang w:val="sq-AL"/>
        </w:rPr>
      </w:pPr>
      <w:r w:rsidRPr="008A6F54">
        <w:rPr>
          <w:sz w:val="18"/>
          <w:szCs w:val="18"/>
          <w:lang w:val="sq-AL"/>
        </w:rPr>
        <w:t>PRONARI</w:t>
      </w:r>
      <w:r>
        <w:rPr>
          <w:sz w:val="18"/>
          <w:szCs w:val="18"/>
          <w:lang w:val="sq-AL"/>
        </w:rPr>
        <w:t>: SHTET</w:t>
      </w:r>
    </w:p>
    <w:p w:rsidR="00C034AC" w:rsidRPr="008A6F54" w:rsidRDefault="00EE3641" w:rsidP="00C034AC">
      <w:pPr>
        <w:pStyle w:val="Paragrafi"/>
        <w:ind w:firstLine="0"/>
        <w:jc w:val="center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5000625" cy="3724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4AC" w:rsidRPr="008A6F54" w:rsidRDefault="00C034AC" w:rsidP="00C034AC">
      <w:pPr>
        <w:pStyle w:val="Paragrafi"/>
        <w:ind w:firstLine="0"/>
        <w:rPr>
          <w:lang w:val="sq-AL"/>
        </w:rPr>
      </w:pPr>
    </w:p>
    <w:p w:rsidR="00C034AC" w:rsidRPr="008A6F54" w:rsidRDefault="00EE3641" w:rsidP="00C034AC">
      <w:pPr>
        <w:pStyle w:val="Paragrafi"/>
        <w:ind w:firstLine="0"/>
        <w:rPr>
          <w:lang w:val="sq-AL"/>
        </w:rPr>
      </w:pPr>
      <w:r w:rsidRPr="008A6F5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1103630</wp:posOffset>
                </wp:positionH>
                <wp:positionV relativeFrom="paragraph">
                  <wp:posOffset>657860</wp:posOffset>
                </wp:positionV>
                <wp:extent cx="329565" cy="2252980"/>
                <wp:effectExtent l="8255" t="10160" r="5080" b="133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25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4AC" w:rsidRPr="0009223F" w:rsidRDefault="00C034AC" w:rsidP="00C034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9223F">
                              <w:rPr>
                                <w:sz w:val="20"/>
                                <w:szCs w:val="20"/>
                              </w:rPr>
                              <w:t>HARTA E PRONËSISË SHK. 1:2500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6.9pt;margin-top:51.8pt;width:25.95pt;height:177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" strokecolor="#7f7f7f">
                <v:textbox style="layout-flow:vertical;mso-layout-flow-alt:bottom-to-top">
                  <w:txbxContent>
                    <w:p w:rsidR="00C034AC" w:rsidRPr="0009223F" w:rsidRDefault="00C034AC" w:rsidP="00C034AC">
                      <w:pPr>
                        <w:rPr>
                          <w:sz w:val="20"/>
                          <w:szCs w:val="20"/>
                        </w:rPr>
                      </w:pPr>
                      <w:r w:rsidRPr="0009223F">
                        <w:rPr>
                          <w:sz w:val="20"/>
                          <w:szCs w:val="20"/>
                        </w:rPr>
                        <w:t>HARTA E PRONËSISË SHK. 1:2500</w:t>
                      </w:r>
                    </w:p>
                  </w:txbxContent>
                </v:textbox>
              </v:shape>
            </w:pict>
          </mc:Fallback>
        </mc:AlternateContent>
      </w:r>
      <w:r w:rsidRPr="008A6F5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6795135</wp:posOffset>
                </wp:positionV>
                <wp:extent cx="5574030" cy="0"/>
                <wp:effectExtent l="10160" t="13335" r="6985" b="571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4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CAE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.55pt;margin-top:535.05pt;width:438.9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"/>
            </w:pict>
          </mc:Fallback>
        </mc:AlternateContent>
      </w:r>
      <w:r w:rsidRPr="00C207FD">
        <w:rPr>
          <w:noProof/>
        </w:rPr>
        <w:drawing>
          <wp:inline distT="0" distB="0" distL="0" distR="0">
            <wp:extent cx="5753100" cy="6810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p w:rsidR="00C034AC" w:rsidRPr="008A6F54" w:rsidRDefault="00C034AC" w:rsidP="00C034AC">
      <w:pPr>
        <w:pStyle w:val="Paragrafi"/>
        <w:rPr>
          <w:lang w:val="sq-AL"/>
        </w:rPr>
      </w:pPr>
    </w:p>
    <w:sectPr w:rsidR="00C034AC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34AC"/>
    <w:rsid w:val="00C034AC"/>
    <w:rsid w:val="00CE303F"/>
    <w:rsid w:val="00E3247F"/>
    <w:rsid w:val="00EE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</o:rules>
    </o:shapelayout>
  </w:shapeDefaults>
  <w:decimalSymbol w:val="."/>
  <w:listSeparator w:val=","/>
  <w15:chartTrackingRefBased/>
  <w15:docId w15:val="{2DEC58A7-E0CD-42DB-B0C8-87D373FE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4AC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34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034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034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034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034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034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034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034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034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034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034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034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034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4AC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