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CF6" w:rsidRPr="008A6F54" w:rsidRDefault="00B83CF6" w:rsidP="00B83CF6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83CF6" w:rsidRPr="008A6F54" w:rsidRDefault="00B83CF6" w:rsidP="00B83CF6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755, datë 5.9.2013</w:t>
      </w:r>
    </w:p>
    <w:p w:rsidR="00B83CF6" w:rsidRPr="008A6F54" w:rsidRDefault="00B83CF6" w:rsidP="00B83CF6">
      <w:pPr>
        <w:pStyle w:val="Paragrafi"/>
        <w:rPr>
          <w:lang w:val="sq-AL"/>
        </w:rPr>
      </w:pPr>
    </w:p>
    <w:p w:rsidR="00B83CF6" w:rsidRPr="008A6F54" w:rsidRDefault="00B83CF6" w:rsidP="00B83CF6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LEJIMIN E AUTORITETIT RRUGOR SHQIPTAR, SI AUTORITET KONTRAKTOR, TË PUBLIKOJË NJOFTIMIN E KONTRATËS SË NËNSHKRUAR PËR DISA OBJEKTE TË PROKURIMIT PUBLIK</w:t>
      </w:r>
    </w:p>
    <w:p w:rsidR="00B83CF6" w:rsidRPr="008A6F54" w:rsidRDefault="00B83CF6" w:rsidP="00B83CF6">
      <w:pPr>
        <w:pStyle w:val="Paragrafi"/>
        <w:rPr>
          <w:lang w:val="sq-AL"/>
        </w:rPr>
      </w:pP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Kushtetutës, të ligjit nr. 9643, datë 20.11.2006 “Për prokurimin publik”, të ndryshuar, të ligjit nr. 119/2012 “Për buxhetin e vitit 2013”, dhe në vijim të vendimit nr. 591, datë 10.7.2013 të Këshillit të Ministrave “Për disiplinimin e përdorimit të shpenzimeve buxhetore për vitin 2013”, me propozimin e Ministrit të Punëve Publike dhe Transportit, Këshilli i Ministrave</w:t>
      </w:r>
    </w:p>
    <w:p w:rsidR="00B83CF6" w:rsidRPr="008A6F54" w:rsidRDefault="00B83CF6" w:rsidP="00B83CF6">
      <w:pPr>
        <w:pStyle w:val="Paragrafi"/>
        <w:rPr>
          <w:lang w:val="sq-AL"/>
        </w:rPr>
      </w:pPr>
    </w:p>
    <w:p w:rsidR="00B83CF6" w:rsidRPr="008A6F54" w:rsidRDefault="00B83CF6" w:rsidP="00B83CF6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83CF6" w:rsidRPr="008A6F54" w:rsidRDefault="00B83CF6" w:rsidP="00B83CF6">
      <w:pPr>
        <w:pStyle w:val="Paragrafi"/>
        <w:rPr>
          <w:lang w:val="sq-AL"/>
        </w:rPr>
      </w:pP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1. Lejimin e Autoritetit Rrugor Shqiptar, si autoritet kontraktor, të publikojë njoftimin e kontratës së nënshkruar për disa procedura të prokurimit publik, si më poshtë: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Ndërtimi i rrugëve paralele superstrada Tiranë – Vorë, krahu i majtë, vazhdimi (shtesë kontrate);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Rikonstruksioni dhe zgje</w:t>
      </w:r>
      <w:r>
        <w:rPr>
          <w:lang w:val="sq-AL"/>
        </w:rPr>
        <w:t>rimi i Rrugës së Elbasanit, segmenti</w:t>
      </w:r>
      <w:r w:rsidRPr="008A6F54">
        <w:rPr>
          <w:lang w:val="sq-AL"/>
        </w:rPr>
        <w:t xml:space="preserve"> F.</w:t>
      </w:r>
      <w:r>
        <w:rPr>
          <w:lang w:val="sq-AL"/>
        </w:rPr>
        <w:t xml:space="preserve"> </w:t>
      </w:r>
      <w:r w:rsidRPr="008A6F54">
        <w:rPr>
          <w:lang w:val="sq-AL"/>
        </w:rPr>
        <w:t>F-Unaza Tiranë (shtesë punimesh);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Ndërtim, Rruga Unaza e Re e Tiranës (</w:t>
      </w:r>
      <w:r>
        <w:rPr>
          <w:lang w:val="sq-AL"/>
        </w:rPr>
        <w:t>segmenti</w:t>
      </w:r>
      <w:r w:rsidRPr="008A6F54">
        <w:rPr>
          <w:lang w:val="sq-AL"/>
        </w:rPr>
        <w:t xml:space="preserve"> Komuna e Parisit</w:t>
      </w:r>
      <w:r>
        <w:rPr>
          <w:lang w:val="sq-AL"/>
        </w:rPr>
        <w:t xml:space="preserve"> </w:t>
      </w:r>
      <w:r w:rsidRPr="008A6F54">
        <w:rPr>
          <w:lang w:val="sq-AL"/>
        </w:rPr>
        <w:t>- rruga e re</w:t>
      </w:r>
      <w:r>
        <w:rPr>
          <w:lang w:val="sq-AL"/>
        </w:rPr>
        <w:t xml:space="preserve"> </w:t>
      </w:r>
      <w:r w:rsidRPr="008A6F54">
        <w:rPr>
          <w:lang w:val="sq-AL"/>
        </w:rPr>
        <w:t>Tir</w:t>
      </w:r>
      <w:r>
        <w:rPr>
          <w:lang w:val="sq-AL"/>
        </w:rPr>
        <w:t>anë - Elbasan (shtesë punimesh)),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Sistemim-asfaltim, rruga Kukës – Krumë, loti 2 (shtesë punimesh);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Ndërtim i Rrugës së Arbërit (</w:t>
      </w:r>
      <w:r>
        <w:rPr>
          <w:lang w:val="sq-AL"/>
        </w:rPr>
        <w:t>segmenti</w:t>
      </w:r>
      <w:r w:rsidRPr="008A6F54">
        <w:rPr>
          <w:lang w:val="sq-AL"/>
        </w:rPr>
        <w:t xml:space="preserve"> Ura e Brarit - Hyrje tuneli Qafë-Murrizë),</w:t>
      </w:r>
      <w:r>
        <w:rPr>
          <w:lang w:val="sq-AL"/>
        </w:rPr>
        <w:t xml:space="preserve"> </w:t>
      </w:r>
      <w:r w:rsidRPr="008A6F54">
        <w:rPr>
          <w:lang w:val="sq-AL"/>
        </w:rPr>
        <w:t>loti 1 (shtesë punimesh)</w:t>
      </w:r>
      <w:r>
        <w:rPr>
          <w:lang w:val="sq-AL"/>
        </w:rPr>
        <w:t>)</w:t>
      </w:r>
      <w:r w:rsidRPr="008A6F54">
        <w:rPr>
          <w:lang w:val="sq-AL"/>
        </w:rPr>
        <w:t>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Sistemim-asfaltim, rruga Qafë-Thanë - Lin - Pogradec, loti 2 (shtesë punimesh);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 xml:space="preserve">- Supervizion punimesh, rikonstruksioni dhe zgjerimi i Rrugës së Elbasanit, </w:t>
      </w:r>
      <w:r>
        <w:rPr>
          <w:lang w:val="sq-AL"/>
        </w:rPr>
        <w:t>segmenti</w:t>
      </w:r>
      <w:r w:rsidRPr="008A6F54">
        <w:rPr>
          <w:lang w:val="sq-AL"/>
        </w:rPr>
        <w:t xml:space="preserve"> F.</w:t>
      </w:r>
      <w:r>
        <w:rPr>
          <w:lang w:val="sq-AL"/>
        </w:rPr>
        <w:t xml:space="preserve"> </w:t>
      </w:r>
      <w:r w:rsidRPr="008A6F54">
        <w:rPr>
          <w:lang w:val="sq-AL"/>
        </w:rPr>
        <w:t>F-Unaza Tiranë (shtesë punimesh);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Supervizion punimesh, ndërtim rruga Unaza e Re e Tiranës (</w:t>
      </w:r>
      <w:r>
        <w:rPr>
          <w:lang w:val="sq-AL"/>
        </w:rPr>
        <w:t>segmenti</w:t>
      </w:r>
      <w:r w:rsidRPr="008A6F54">
        <w:rPr>
          <w:lang w:val="sq-AL"/>
        </w:rPr>
        <w:t xml:space="preserve"> Komuna e Parisit - rruga e re Tiranë - Elbasan (shtesë punimesh)</w:t>
      </w:r>
      <w:r>
        <w:rPr>
          <w:lang w:val="sq-AL"/>
        </w:rPr>
        <w:t>)</w:t>
      </w:r>
      <w:r w:rsidRPr="008A6F54">
        <w:rPr>
          <w:lang w:val="sq-AL"/>
        </w:rPr>
        <w:t>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Supervizion punimesh, sistemim-asfaltim rruga Kukës – Krumë, loti 2 (shtesë punimesh);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Supervizion punimesh, ndërtim i Rrugës së Arbërit (</w:t>
      </w:r>
      <w:r>
        <w:rPr>
          <w:lang w:val="sq-AL"/>
        </w:rPr>
        <w:t>segmenti</w:t>
      </w:r>
      <w:r w:rsidRPr="008A6F54">
        <w:rPr>
          <w:lang w:val="sq-AL"/>
        </w:rPr>
        <w:t xml:space="preserve"> Ura e Brarit - Hyrje tuneli Qafë-Murrizë), loti 1 (shtesë punimesh);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- Supervizion</w:t>
      </w:r>
      <w:r>
        <w:rPr>
          <w:lang w:val="sq-AL"/>
        </w:rPr>
        <w:t xml:space="preserve"> </w:t>
      </w:r>
      <w:r w:rsidRPr="008A6F54">
        <w:rPr>
          <w:lang w:val="sq-AL"/>
        </w:rPr>
        <w:t>punimesh,</w:t>
      </w:r>
      <w:r>
        <w:rPr>
          <w:lang w:val="sq-AL"/>
        </w:rPr>
        <w:t xml:space="preserve"> </w:t>
      </w:r>
      <w:r w:rsidRPr="008A6F54">
        <w:rPr>
          <w:lang w:val="sq-AL"/>
        </w:rPr>
        <w:t>sistemim-asfaltim rruga Qafë</w:t>
      </w:r>
      <w:r>
        <w:rPr>
          <w:lang w:val="sq-AL"/>
        </w:rPr>
        <w:t>-</w:t>
      </w:r>
      <w:r w:rsidRPr="008A6F54">
        <w:rPr>
          <w:lang w:val="sq-AL"/>
        </w:rPr>
        <w:t>Thanë - Lin - Pogradec, loti 2 (shtesë punimesh).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2. Ngarkohen Autoriteti Rrugor Shqiptar, Ministria e Punëve Publike dhe Transportit, Ministria e Financave dhe Agjencia e Prokurimit Publik për ndjekjen dhe zbatimin e këtij vendimi.</w:t>
      </w:r>
    </w:p>
    <w:p w:rsidR="00B83CF6" w:rsidRPr="008A6F54" w:rsidRDefault="00B83CF6" w:rsidP="00B83CF6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 dhe botohet në Fletoren Zyrtare.</w:t>
      </w:r>
    </w:p>
    <w:p w:rsidR="00B83CF6" w:rsidRPr="008A6F54" w:rsidRDefault="00B83CF6" w:rsidP="00B83CF6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83CF6" w:rsidRPr="008A6F54" w:rsidRDefault="00B83CF6" w:rsidP="00B83CF6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p w:rsidR="00B83CF6" w:rsidRPr="008A6F54" w:rsidRDefault="00B83CF6" w:rsidP="00B83CF6">
      <w:pPr>
        <w:pStyle w:val="Paragrafi"/>
        <w:rPr>
          <w:lang w:val="sq-AL"/>
        </w:rPr>
      </w:pPr>
    </w:p>
    <w:sectPr w:rsidR="00B83CF6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3CF6"/>
    <w:rsid w:val="000D69B6"/>
    <w:rsid w:val="00B83CF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E30D65-4D24-4975-85B3-049456DA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3C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83C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83CF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83C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3C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83C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83C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83C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83C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83C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83C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83C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83CF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