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ADE" w:rsidRPr="008A6F54" w:rsidRDefault="007E3ADE" w:rsidP="007E3ADE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7E3ADE" w:rsidRPr="008A6F54" w:rsidRDefault="007E3ADE" w:rsidP="007E3ADE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773, datë 5.9.2013</w:t>
      </w:r>
    </w:p>
    <w:p w:rsidR="007E3ADE" w:rsidRPr="008A6F54" w:rsidRDefault="007E3ADE" w:rsidP="007E3ADE">
      <w:pPr>
        <w:pStyle w:val="Paragrafi"/>
        <w:rPr>
          <w:lang w:val="sq-AL"/>
        </w:rPr>
      </w:pPr>
    </w:p>
    <w:p w:rsidR="007E3ADE" w:rsidRPr="008A6F54" w:rsidRDefault="007E3ADE" w:rsidP="007E3ADE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disa shtesa dhe ndryshime në vendimin nr. 515, datë 18.7.2003 të Këshillit të Ministrave “Për miratimin e listës së inventarit të pronave të paluajtshme shtetërore, të cilat i kalojnë në përgjegjësi administrimi Ministrisë së Mbrojtjes”</w:t>
      </w:r>
    </w:p>
    <w:p w:rsidR="007E3ADE" w:rsidRPr="008A6F54" w:rsidRDefault="007E3ADE" w:rsidP="007E3ADE">
      <w:pPr>
        <w:pStyle w:val="Paragrafi"/>
        <w:rPr>
          <w:lang w:val="sq-AL"/>
        </w:rPr>
      </w:pPr>
    </w:p>
    <w:p w:rsidR="007E3ADE" w:rsidRPr="008A6F54" w:rsidRDefault="007E3ADE" w:rsidP="007E3ADE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neneve 8 pika 3, 10 e 12 të ligjit nr. 8743, datë 22.2.2001 “Për pronat e paluajtshme të shtetit”, me propozimin e Ministrit të Brendshëm, Këshilli i Ministrave</w:t>
      </w:r>
    </w:p>
    <w:p w:rsidR="007E3ADE" w:rsidRPr="008A6F54" w:rsidRDefault="007E3ADE" w:rsidP="007E3ADE">
      <w:pPr>
        <w:pStyle w:val="Paragrafi"/>
        <w:rPr>
          <w:lang w:val="sq-AL"/>
        </w:rPr>
      </w:pPr>
    </w:p>
    <w:p w:rsidR="007E3ADE" w:rsidRPr="008A6F54" w:rsidRDefault="007E3ADE" w:rsidP="007E3ADE">
      <w:pPr>
        <w:pStyle w:val="VENDOSI"/>
        <w:keepNext w:val="0"/>
        <w:rPr>
          <w:lang w:val="sq-AL"/>
        </w:rPr>
      </w:pPr>
      <w:r w:rsidRPr="008A6F54">
        <w:rPr>
          <w:lang w:val="sq-AL"/>
        </w:rPr>
        <w:t xml:space="preserve">Vendosi: </w:t>
      </w:r>
    </w:p>
    <w:p w:rsidR="007E3ADE" w:rsidRPr="008A6F54" w:rsidRDefault="007E3ADE" w:rsidP="007E3ADE">
      <w:pPr>
        <w:pStyle w:val="Paragrafi"/>
        <w:rPr>
          <w:lang w:val="sq-AL"/>
        </w:rPr>
      </w:pPr>
    </w:p>
    <w:p w:rsidR="007E3ADE" w:rsidRPr="008A6F54" w:rsidRDefault="007E3ADE" w:rsidP="007E3ADE">
      <w:pPr>
        <w:pStyle w:val="Paragrafi"/>
        <w:rPr>
          <w:lang w:val="sq-AL"/>
        </w:rPr>
      </w:pPr>
      <w:r w:rsidRPr="008A6F54">
        <w:rPr>
          <w:lang w:val="sq-AL"/>
        </w:rPr>
        <w:t>1. Në vendimin nr. 515, datë</w:t>
      </w:r>
      <w:r>
        <w:rPr>
          <w:lang w:val="sq-AL"/>
        </w:rPr>
        <w:t xml:space="preserve"> 18.7.200</w:t>
      </w:r>
      <w:r w:rsidRPr="008A6F54">
        <w:rPr>
          <w:lang w:val="sq-AL"/>
        </w:rPr>
        <w:t>3 të Këshillit të Ministrave, bëhen këto shtesa dhe ndryshime:</w:t>
      </w:r>
    </w:p>
    <w:p w:rsidR="007E3ADE" w:rsidRPr="008A6F54" w:rsidRDefault="007E3ADE" w:rsidP="007E3ADE">
      <w:pPr>
        <w:pStyle w:val="Paragrafi"/>
        <w:rPr>
          <w:lang w:val="sq-AL"/>
        </w:rPr>
      </w:pPr>
      <w:r w:rsidRPr="008A6F54">
        <w:rPr>
          <w:lang w:val="sq-AL"/>
        </w:rPr>
        <w:t>a) Bashkëlidhet lista shtesë e inventarit të pronave të paluajtshme shtetërore, të cilat i kalojnë në përgjegjësi administrimi Ministrisë së Mbrojtjes, me numrat rendorë 24/1, 97/</w:t>
      </w:r>
      <w:r>
        <w:rPr>
          <w:lang w:val="sq-AL"/>
        </w:rPr>
        <w:t>1</w:t>
      </w:r>
      <w:r w:rsidRPr="008A6F54">
        <w:rPr>
          <w:lang w:val="sq-AL"/>
        </w:rPr>
        <w:t>, 97/2, 1019/1, 974/1, 696/1, 958/1 dhe 1193 (një mijë e njëqind e nëntëdhjetë e tre) – 1219 (një mijë e dyqind e nëntë</w:t>
      </w:r>
      <w:r>
        <w:rPr>
          <w:lang w:val="sq-AL"/>
        </w:rPr>
        <w:t>mbë</w:t>
      </w:r>
      <w:r w:rsidRPr="008A6F54">
        <w:rPr>
          <w:lang w:val="sq-AL"/>
        </w:rPr>
        <w:t>dhjetë).</w:t>
      </w:r>
    </w:p>
    <w:p w:rsidR="007E3ADE" w:rsidRPr="008A6F54" w:rsidRDefault="007E3ADE" w:rsidP="007E3ADE">
      <w:pPr>
        <w:pStyle w:val="Paragrafi"/>
        <w:rPr>
          <w:lang w:val="sq-AL"/>
        </w:rPr>
      </w:pPr>
      <w:r w:rsidRPr="008A6F54">
        <w:rPr>
          <w:lang w:val="sq-AL"/>
        </w:rPr>
        <w:t>b) Në listë</w:t>
      </w:r>
      <w:r>
        <w:rPr>
          <w:lang w:val="sq-AL"/>
        </w:rPr>
        <w:t>n</w:t>
      </w:r>
      <w:r w:rsidRPr="008A6F54">
        <w:rPr>
          <w:lang w:val="sq-AL"/>
        </w:rPr>
        <w:t xml:space="preserve"> bashkëlidhur vendimit, përmasat e pronave zëvendësohen me përmasat e përcaktuara në formularët bashkëlidhur këtij vendimi.</w:t>
      </w:r>
    </w:p>
    <w:p w:rsidR="007E3ADE" w:rsidRPr="008A6F54" w:rsidRDefault="007E3ADE" w:rsidP="007E3ADE">
      <w:pPr>
        <w:pStyle w:val="Paragrafi"/>
        <w:rPr>
          <w:lang w:val="sq-AL"/>
        </w:rPr>
      </w:pPr>
      <w:r w:rsidRPr="008A6F54">
        <w:rPr>
          <w:lang w:val="sq-AL"/>
        </w:rPr>
        <w:t>Lista përbëhet gjithsej nga 63 (gjashtëdhjetë e tre) fletë.</w:t>
      </w:r>
    </w:p>
    <w:p w:rsidR="007E3ADE" w:rsidRPr="008A6F54" w:rsidRDefault="007E3ADE" w:rsidP="007E3ADE">
      <w:pPr>
        <w:pStyle w:val="Paragrafi"/>
        <w:rPr>
          <w:lang w:val="sq-AL"/>
        </w:rPr>
      </w:pPr>
      <w:r w:rsidRPr="008A6F54">
        <w:rPr>
          <w:lang w:val="sq-AL"/>
        </w:rPr>
        <w:t>2. Ngarkohen Ministri i Brendshëm, Ministri i Mbrojtjes dhe Kryeregjistruesi i Pasurive të Paluajtshme të Republikës së Shqipërisë të ndjekin procedurat e nevojshme për zbatimin e këtij vendimi.</w:t>
      </w:r>
    </w:p>
    <w:p w:rsidR="007E3ADE" w:rsidRPr="008A6F54" w:rsidRDefault="007E3ADE" w:rsidP="007E3ADE">
      <w:pPr>
        <w:pStyle w:val="Paragrafi"/>
        <w:rPr>
          <w:lang w:val="sq-AL"/>
        </w:rPr>
      </w:pPr>
      <w:r w:rsidRPr="008A6F54">
        <w:rPr>
          <w:lang w:val="sq-AL"/>
        </w:rPr>
        <w:t>Ky vendim hyn në fuqi pas botimit në Fletoren Zyrtare.</w:t>
      </w:r>
    </w:p>
    <w:p w:rsidR="007E3ADE" w:rsidRPr="008A6F54" w:rsidRDefault="007E3ADE" w:rsidP="007E3ADE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7E3ADE" w:rsidRPr="008A6F54" w:rsidRDefault="007E3ADE" w:rsidP="007E3ADE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7E3ADE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3ADE"/>
    <w:rsid w:val="007E3ADE"/>
    <w:rsid w:val="009536A1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4E3D8E-94E7-4ADE-A3DE-8607DD72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3AD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E3AD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E3AD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7E3AD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E3AD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E3AD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E3AD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E3AD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E3AD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7E3AD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7E3AD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E3AD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