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5896" w:rsidRPr="005D1265" w:rsidRDefault="00EC5896" w:rsidP="00EC5896">
      <w:pPr>
        <w:pStyle w:val="Akti"/>
        <w:keepNext w:val="0"/>
        <w:rPr>
          <w:lang w:val="sq-AL"/>
        </w:rPr>
      </w:pPr>
      <w:bookmarkStart w:id="0" w:name="_GoBack"/>
      <w:bookmarkEnd w:id="0"/>
      <w:r w:rsidRPr="005D1265">
        <w:rPr>
          <w:lang w:val="sq-AL"/>
        </w:rPr>
        <w:t>VENDIM</w:t>
      </w:r>
    </w:p>
    <w:p w:rsidR="00EC5896" w:rsidRPr="005D1265" w:rsidRDefault="00EC5896" w:rsidP="00EC5896">
      <w:pPr>
        <w:pStyle w:val="NumriData"/>
        <w:keepNext w:val="0"/>
        <w:rPr>
          <w:lang w:val="sq-AL"/>
        </w:rPr>
      </w:pPr>
      <w:r w:rsidRPr="005D1265">
        <w:rPr>
          <w:lang w:val="sq-AL"/>
        </w:rPr>
        <w:t>Nr. 777, datë 5.9.2013</w:t>
      </w:r>
    </w:p>
    <w:p w:rsidR="00EC5896" w:rsidRPr="005D1265" w:rsidRDefault="00EC5896" w:rsidP="00EC5896">
      <w:pPr>
        <w:pStyle w:val="Paragrafi"/>
        <w:rPr>
          <w:lang w:val="sq-AL"/>
        </w:rPr>
      </w:pPr>
    </w:p>
    <w:p w:rsidR="00EC5896" w:rsidRPr="005D1265" w:rsidRDefault="00EC5896" w:rsidP="00EC5896">
      <w:pPr>
        <w:pStyle w:val="Titulli"/>
        <w:keepNext w:val="0"/>
        <w:rPr>
          <w:lang w:val="sq-AL"/>
        </w:rPr>
      </w:pPr>
      <w:r w:rsidRPr="005D1265">
        <w:rPr>
          <w:lang w:val="sq-AL"/>
        </w:rPr>
        <w:t>PËR RISHPËRNDARJE FONDESH NË BUXHETIN E VITIT 2013, MIRATUAR PËR MINISTRINË E TURIZMIT, KULTURËS, RINISË DHE SPORTEVE DHE MINISTRINË E PUNËVE PUBLIKE DHE TRANSPORTIT</w:t>
      </w:r>
    </w:p>
    <w:p w:rsidR="00EC5896" w:rsidRPr="005D1265" w:rsidRDefault="00EC5896" w:rsidP="00EC5896">
      <w:pPr>
        <w:pStyle w:val="Paragrafi"/>
        <w:rPr>
          <w:lang w:val="sq-AL"/>
        </w:rPr>
      </w:pPr>
    </w:p>
    <w:p w:rsidR="00EC5896" w:rsidRPr="005D1265" w:rsidRDefault="00EC5896" w:rsidP="00EC5896">
      <w:pPr>
        <w:pStyle w:val="Paragrafi"/>
        <w:rPr>
          <w:lang w:val="sq-AL"/>
        </w:rPr>
      </w:pPr>
      <w:r w:rsidRPr="005D1265">
        <w:rPr>
          <w:lang w:val="sq-AL"/>
        </w:rPr>
        <w:t>Në mbështetje të nenit 100 të Kushtetutës, të shkronjës “a” të nenit 44 të ligjit nr. 9936, datë 26.6.2008 “Për menaxhimin e sistemit buxhetor në Republikën e Shqipërisë” dhe të nenit 17 të ligjit nr. 119/2012, datë 17.12.2012 “Për buxhetin e vitit 2013”, me propozimin e Ministrit të Punëve Publike dhe Transportit, Këshilli i Ministrave</w:t>
      </w:r>
    </w:p>
    <w:p w:rsidR="00EC5896" w:rsidRPr="005D1265" w:rsidRDefault="00EC5896" w:rsidP="00EC5896">
      <w:pPr>
        <w:pStyle w:val="Paragrafi"/>
        <w:rPr>
          <w:lang w:val="sq-AL"/>
        </w:rPr>
      </w:pPr>
    </w:p>
    <w:p w:rsidR="00EC5896" w:rsidRPr="005D1265" w:rsidRDefault="00EC5896" w:rsidP="00EC5896">
      <w:pPr>
        <w:pStyle w:val="VENDOSI"/>
        <w:keepNext w:val="0"/>
        <w:rPr>
          <w:lang w:val="sq-AL"/>
        </w:rPr>
      </w:pPr>
      <w:r w:rsidRPr="005D1265">
        <w:rPr>
          <w:lang w:val="sq-AL"/>
        </w:rPr>
        <w:t>VENDOSI:</w:t>
      </w:r>
    </w:p>
    <w:p w:rsidR="00EC5896" w:rsidRPr="005D1265" w:rsidRDefault="00EC5896" w:rsidP="00EC5896">
      <w:pPr>
        <w:pStyle w:val="Paragrafi"/>
        <w:rPr>
          <w:lang w:val="sq-AL"/>
        </w:rPr>
      </w:pPr>
    </w:p>
    <w:p w:rsidR="00EC5896" w:rsidRPr="005D1265" w:rsidRDefault="00EC5896" w:rsidP="00EC5896">
      <w:pPr>
        <w:pStyle w:val="Paragrafi"/>
        <w:rPr>
          <w:lang w:val="sq-AL"/>
        </w:rPr>
      </w:pPr>
      <w:r w:rsidRPr="005D1265">
        <w:rPr>
          <w:lang w:val="sq-AL"/>
        </w:rPr>
        <w:t>1. Rishpërndarje fondesh ndërmjet ministrive në buxhetin e miratuar për vitin 2013, si më poshtë vijon:</w:t>
      </w:r>
    </w:p>
    <w:p w:rsidR="00EC5896" w:rsidRPr="005D1265" w:rsidRDefault="00EC5896" w:rsidP="00EC5896">
      <w:pPr>
        <w:pStyle w:val="Paragrafi"/>
        <w:rPr>
          <w:lang w:val="sq-AL"/>
        </w:rPr>
      </w:pPr>
      <w:r w:rsidRPr="005D1265">
        <w:rPr>
          <w:lang w:val="sq-AL"/>
        </w:rPr>
        <w:t>a) Ministrisë së Turizmit, Kulturës, Rinisë dhe Sporteve, në buxhetin e miratuar për vitin 2013, në programin buxhetor 08140 “Zhvillimi i sportit”, në artikullin 231 “Investime”, t’i zbritet fondi prej 30 000 000 (tridhjetë milionë) lekësh.</w:t>
      </w:r>
    </w:p>
    <w:p w:rsidR="00EC5896" w:rsidRPr="005D1265" w:rsidRDefault="00EC5896" w:rsidP="00EC5896">
      <w:pPr>
        <w:pStyle w:val="Paragrafi"/>
        <w:rPr>
          <w:lang w:val="sq-AL"/>
        </w:rPr>
      </w:pPr>
      <w:r w:rsidRPr="005D1265">
        <w:rPr>
          <w:lang w:val="sq-AL"/>
        </w:rPr>
        <w:t>b) Ministrisë së Punëve Publike dhe Transportit në buxhetin e miratuar për vitin 2013, në programin buxhetor 04520 “Transporti rrugor”, t’i shtohet në zërin “Investime” fondi prej 30 000 000 (tridhjetë milionë) lekësh për financimin e punimeve të kryera dhe të pafinancuara në objektin “Rikonstruksion dhe zgjerim i Rrugës së Elbasanit, segmenti Fakulteti i Historisë dhe i Filologjisë - Unaza e Madhe e Tiranës”.</w:t>
      </w:r>
    </w:p>
    <w:p w:rsidR="00EC5896" w:rsidRPr="005D1265" w:rsidRDefault="00EC5896" w:rsidP="00EC5896">
      <w:pPr>
        <w:pStyle w:val="Paragrafi"/>
        <w:rPr>
          <w:lang w:val="sq-AL"/>
        </w:rPr>
      </w:pPr>
      <w:r>
        <w:rPr>
          <w:lang w:val="sq-AL"/>
        </w:rPr>
        <w:t>2</w:t>
      </w:r>
      <w:r w:rsidRPr="005D1265">
        <w:rPr>
          <w:lang w:val="sq-AL"/>
        </w:rPr>
        <w:t>. Ngarkohen Ministria e Turizmit, Kulturës, Rinisë dhe Sporteve, Ministria e Punëve Publike dhe Transportit dhe Ministria e Financave për zbatimin e këtij vendimi.</w:t>
      </w:r>
    </w:p>
    <w:p w:rsidR="00EC5896" w:rsidRPr="005D1265" w:rsidRDefault="00EC5896" w:rsidP="00EC5896">
      <w:pPr>
        <w:pStyle w:val="Paragrafi"/>
        <w:rPr>
          <w:lang w:val="sq-AL"/>
        </w:rPr>
      </w:pPr>
      <w:r w:rsidRPr="005D1265">
        <w:rPr>
          <w:lang w:val="sq-AL"/>
        </w:rPr>
        <w:t>Ky vendim hyn në fuqi menjëherë dhe botohet në Fletoren Zyrtare.</w:t>
      </w:r>
    </w:p>
    <w:p w:rsidR="00EC5896" w:rsidRPr="005D1265" w:rsidRDefault="00EC5896" w:rsidP="00EC5896">
      <w:pPr>
        <w:pStyle w:val="Paragrafi"/>
        <w:rPr>
          <w:lang w:val="sq-AL"/>
        </w:rPr>
      </w:pPr>
    </w:p>
    <w:p w:rsidR="00EC5896" w:rsidRPr="005D1265" w:rsidRDefault="00EC5896" w:rsidP="00EC5896">
      <w:pPr>
        <w:pStyle w:val="Autoriteti"/>
        <w:keepNext w:val="0"/>
        <w:rPr>
          <w:lang w:val="sq-AL"/>
        </w:rPr>
      </w:pPr>
      <w:r w:rsidRPr="005D1265">
        <w:rPr>
          <w:lang w:val="sq-AL"/>
        </w:rPr>
        <w:t>KRYEMINISTRI</w:t>
      </w:r>
    </w:p>
    <w:p w:rsidR="00EC5896" w:rsidRPr="005D1265" w:rsidRDefault="00EC5896" w:rsidP="00EC5896">
      <w:pPr>
        <w:pStyle w:val="AutoritetiEmer"/>
        <w:rPr>
          <w:lang w:val="sq-AL"/>
        </w:rPr>
      </w:pPr>
      <w:r w:rsidRPr="005D1265">
        <w:rPr>
          <w:lang w:val="sq-AL"/>
        </w:rPr>
        <w:t xml:space="preserve">Sali Berisha </w:t>
      </w:r>
    </w:p>
    <w:sectPr w:rsidR="00EC5896" w:rsidRPr="005D1265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C5896"/>
    <w:rsid w:val="00CE303F"/>
    <w:rsid w:val="00D845C8"/>
    <w:rsid w:val="00EC5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FAF5637-86C9-4EE9-AFBD-1FCBE6431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303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EC5896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EC5896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C5896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EC5896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EC5896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EC5896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EC5896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EC5896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EC5896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EC5896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EC5896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EC5896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EC5896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233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2019-03-18T14:13:00Z</dcterms:created>
  <dcterms:modified xsi:type="dcterms:W3CDTF">2019-03-18T14:13:00Z</dcterms:modified>
</cp:coreProperties>
</file>