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DE4" w:rsidRPr="008A6F54" w:rsidRDefault="00B31DE4" w:rsidP="00B31DE4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B31DE4" w:rsidRPr="008A6F54" w:rsidRDefault="00B31DE4" w:rsidP="00B31DE4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796, datë 5.9.2013</w:t>
      </w:r>
    </w:p>
    <w:p w:rsidR="00B31DE4" w:rsidRPr="00324560" w:rsidRDefault="00B31DE4" w:rsidP="00B31DE4">
      <w:pPr>
        <w:pStyle w:val="Paragrafi"/>
        <w:rPr>
          <w:sz w:val="16"/>
          <w:lang w:val="sq-AL"/>
        </w:rPr>
      </w:pPr>
    </w:p>
    <w:p w:rsidR="00B31DE4" w:rsidRPr="008A6F54" w:rsidRDefault="00B31DE4" w:rsidP="00B31DE4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B31DE4" w:rsidRPr="008A6F54" w:rsidRDefault="00B31DE4" w:rsidP="00B31DE4">
      <w:pPr>
        <w:pStyle w:val="Paragrafi"/>
        <w:rPr>
          <w:lang w:val="sq-AL"/>
        </w:rPr>
      </w:pPr>
    </w:p>
    <w:p w:rsidR="00B31DE4" w:rsidRPr="008A6F54" w:rsidRDefault="00B31DE4" w:rsidP="00B31DE4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pikës 2 të nenit 6 të ligjit nr. 9000, datë 30.1.2003 “Për organizimin dhe funksionimin e Këshillit të Ministrave”, me propozimin e Kryeministrit, Këshilli i Ministrave</w:t>
      </w:r>
    </w:p>
    <w:p w:rsidR="00B31DE4" w:rsidRPr="00324560" w:rsidRDefault="00B31DE4" w:rsidP="00B31DE4">
      <w:pPr>
        <w:pStyle w:val="Paragrafi"/>
        <w:rPr>
          <w:sz w:val="12"/>
          <w:lang w:val="sq-AL"/>
        </w:rPr>
      </w:pPr>
    </w:p>
    <w:p w:rsidR="00B31DE4" w:rsidRPr="008A6F54" w:rsidRDefault="00B31DE4" w:rsidP="00B31DE4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B31DE4" w:rsidRPr="00324560" w:rsidRDefault="00B31DE4" w:rsidP="00B31DE4">
      <w:pPr>
        <w:pStyle w:val="Paragrafi"/>
        <w:rPr>
          <w:sz w:val="14"/>
          <w:lang w:val="sq-AL"/>
        </w:rPr>
      </w:pPr>
    </w:p>
    <w:p w:rsidR="00B31DE4" w:rsidRPr="008A6F54" w:rsidRDefault="00B31DE4" w:rsidP="00B31DE4">
      <w:pPr>
        <w:pStyle w:val="Paragrafi"/>
        <w:rPr>
          <w:lang w:val="sq-AL"/>
        </w:rPr>
      </w:pPr>
      <w:r w:rsidRPr="008A6F54">
        <w:rPr>
          <w:lang w:val="sq-AL"/>
        </w:rPr>
        <w:t>Z</w:t>
      </w:r>
      <w:r>
        <w:rPr>
          <w:lang w:val="sq-AL"/>
        </w:rPr>
        <w:t>nj</w:t>
      </w:r>
      <w:r w:rsidRPr="008A6F54">
        <w:rPr>
          <w:lang w:val="sq-AL"/>
        </w:rPr>
        <w:t>. Suzana Turku, Zëvendësminist</w:t>
      </w:r>
      <w:r>
        <w:rPr>
          <w:lang w:val="sq-AL"/>
        </w:rPr>
        <w:t>ë</w:t>
      </w:r>
      <w:r w:rsidRPr="008A6F54">
        <w:rPr>
          <w:lang w:val="sq-AL"/>
        </w:rPr>
        <w:t xml:space="preserve">r </w:t>
      </w:r>
      <w:r>
        <w:rPr>
          <w:lang w:val="sq-AL"/>
        </w:rPr>
        <w:t>i</w:t>
      </w:r>
      <w:r w:rsidRPr="008A6F54">
        <w:rPr>
          <w:lang w:val="sq-AL"/>
        </w:rPr>
        <w:t xml:space="preserve"> Turizmit, Kulturës, Rinisë dhe Sporteve</w:t>
      </w:r>
      <w:r>
        <w:rPr>
          <w:lang w:val="sq-AL"/>
        </w:rPr>
        <w:t>,</w:t>
      </w:r>
      <w:r w:rsidRPr="008A6F54">
        <w:rPr>
          <w:lang w:val="sq-AL"/>
        </w:rPr>
        <w:t xml:space="preserve"> lirohet nga kjo detyrë.</w:t>
      </w:r>
    </w:p>
    <w:p w:rsidR="00B31DE4" w:rsidRPr="008A6F54" w:rsidRDefault="00B31DE4" w:rsidP="00B31DE4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B31DE4" w:rsidRPr="008A6F54" w:rsidRDefault="00B31DE4" w:rsidP="00B31DE4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B31DE4" w:rsidRPr="008A6F54" w:rsidRDefault="00B31DE4" w:rsidP="00B31DE4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B31DE4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1DE4"/>
    <w:rsid w:val="00AE1507"/>
    <w:rsid w:val="00B31DE4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006070-7126-4EAC-91AF-DCD4AE6FC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31DE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31DE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1DE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B31DE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31DE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31DE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31DE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31DE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31DE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B31DE4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B31DE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31DE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