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F53" w:rsidRPr="008B518E" w:rsidRDefault="00544F53" w:rsidP="00544F53">
      <w:pPr>
        <w:pStyle w:val="Akti"/>
        <w:keepNext w:val="0"/>
        <w:rPr>
          <w:lang w:val="sq-AL"/>
        </w:rPr>
      </w:pPr>
      <w:bookmarkStart w:id="0" w:name="_GoBack"/>
      <w:bookmarkEnd w:id="0"/>
      <w:r w:rsidRPr="008B518E">
        <w:rPr>
          <w:lang w:val="sq-AL"/>
        </w:rPr>
        <w:t>Vendim</w:t>
      </w:r>
    </w:p>
    <w:p w:rsidR="00544F53" w:rsidRPr="008B518E" w:rsidRDefault="00544F53" w:rsidP="00544F53">
      <w:pPr>
        <w:pStyle w:val="Numri"/>
        <w:widowControl w:val="0"/>
        <w:rPr>
          <w:lang w:val="sq-AL"/>
        </w:rPr>
      </w:pPr>
      <w:r w:rsidRPr="008B518E">
        <w:rPr>
          <w:lang w:val="sq-AL"/>
        </w:rPr>
        <w:t>Nr. 830, datë 15.9.2013</w:t>
      </w:r>
    </w:p>
    <w:p w:rsidR="00544F53" w:rsidRPr="008B518E" w:rsidRDefault="00544F53" w:rsidP="00544F53">
      <w:pPr>
        <w:pStyle w:val="Paragrafi"/>
        <w:rPr>
          <w:lang w:val="sq-AL"/>
        </w:rPr>
      </w:pPr>
    </w:p>
    <w:p w:rsidR="00544F53" w:rsidRPr="008B518E" w:rsidRDefault="00544F53" w:rsidP="00544F53">
      <w:pPr>
        <w:pStyle w:val="Titulli"/>
        <w:keepNext w:val="0"/>
        <w:rPr>
          <w:lang w:val="sq-AL"/>
        </w:rPr>
      </w:pPr>
      <w:r w:rsidRPr="008B518E">
        <w:rPr>
          <w:lang w:val="sq-AL"/>
        </w:rPr>
        <w:t>Për miratimin e Kodit Etik Ministror</w:t>
      </w:r>
    </w:p>
    <w:p w:rsidR="00544F53" w:rsidRPr="008B518E" w:rsidRDefault="00544F53" w:rsidP="00544F53">
      <w:pPr>
        <w:pStyle w:val="Paragrafi"/>
        <w:rPr>
          <w:lang w:val="sq-AL"/>
        </w:rPr>
      </w:pPr>
    </w:p>
    <w:p w:rsidR="00544F53" w:rsidRPr="008B518E" w:rsidRDefault="00544F53" w:rsidP="00544F53">
      <w:pPr>
        <w:pStyle w:val="Paragrafi"/>
        <w:rPr>
          <w:lang w:val="sq-AL"/>
        </w:rPr>
      </w:pPr>
      <w:r w:rsidRPr="008B518E">
        <w:rPr>
          <w:lang w:val="sq-AL"/>
        </w:rPr>
        <w:t>Në mbështetje të nenit 100 të Kushtetutës dhe të neneve 16, 17 e 18 të ligjit nr. 9000, datë 30.1.2003 “Për organizimin dhe funksionimin e Këshillit të Ministrave”, me propozimin e Kryeministrit, Këshilli i Ministrave</w:t>
      </w:r>
    </w:p>
    <w:p w:rsidR="00544F53" w:rsidRPr="008B518E" w:rsidRDefault="00544F53" w:rsidP="00544F53">
      <w:pPr>
        <w:pStyle w:val="Paragrafi"/>
        <w:rPr>
          <w:lang w:val="sq-AL"/>
        </w:rPr>
      </w:pPr>
    </w:p>
    <w:p w:rsidR="00544F53" w:rsidRPr="008B518E" w:rsidRDefault="00544F53" w:rsidP="00544F53">
      <w:pPr>
        <w:pStyle w:val="VENDOSI"/>
        <w:keepNext w:val="0"/>
        <w:rPr>
          <w:lang w:val="sq-AL"/>
        </w:rPr>
      </w:pPr>
      <w:r w:rsidRPr="008B518E">
        <w:rPr>
          <w:lang w:val="sq-AL"/>
        </w:rPr>
        <w:t>Vendosi:</w:t>
      </w:r>
    </w:p>
    <w:p w:rsidR="00544F53" w:rsidRPr="008B518E" w:rsidRDefault="00544F53" w:rsidP="00544F53">
      <w:pPr>
        <w:pStyle w:val="Paragrafi"/>
        <w:rPr>
          <w:lang w:val="sq-AL"/>
        </w:rPr>
      </w:pPr>
    </w:p>
    <w:p w:rsidR="00544F53" w:rsidRPr="008B518E" w:rsidRDefault="00544F53" w:rsidP="00544F53">
      <w:pPr>
        <w:pStyle w:val="Paragrafi"/>
        <w:rPr>
          <w:lang w:val="sq-AL"/>
        </w:rPr>
      </w:pPr>
      <w:r w:rsidRPr="008B518E">
        <w:rPr>
          <w:lang w:val="sq-AL"/>
        </w:rPr>
        <w:t>Miratimin e Kodit Etik Ministror, sipas tekstit bashkëlidhur këtij vendimi.</w:t>
      </w:r>
    </w:p>
    <w:p w:rsidR="00544F53" w:rsidRPr="008B518E" w:rsidRDefault="00544F53" w:rsidP="00544F53">
      <w:pPr>
        <w:pStyle w:val="Paragrafi"/>
        <w:rPr>
          <w:lang w:val="sq-AL"/>
        </w:rPr>
      </w:pPr>
      <w:r w:rsidRPr="008B518E">
        <w:rPr>
          <w:lang w:val="sq-AL"/>
        </w:rPr>
        <w:t>Ky vendim hyn në fuqi menjëherë dhe botohet në Fletoren Zyrtare.</w:t>
      </w:r>
    </w:p>
    <w:p w:rsidR="00544F53" w:rsidRPr="008B518E" w:rsidRDefault="00544F53" w:rsidP="00544F53">
      <w:pPr>
        <w:pStyle w:val="Paragrafi"/>
        <w:rPr>
          <w:lang w:val="sq-AL"/>
        </w:rPr>
      </w:pPr>
    </w:p>
    <w:p w:rsidR="00544F53" w:rsidRPr="008B518E" w:rsidRDefault="00544F53" w:rsidP="00544F53">
      <w:pPr>
        <w:pStyle w:val="Autoriteti"/>
        <w:keepNext w:val="0"/>
        <w:rPr>
          <w:lang w:val="sq-AL"/>
        </w:rPr>
      </w:pPr>
      <w:r w:rsidRPr="008B518E">
        <w:rPr>
          <w:lang w:val="sq-AL"/>
        </w:rPr>
        <w:t>Kryeministri</w:t>
      </w:r>
    </w:p>
    <w:p w:rsidR="00544F53" w:rsidRPr="008B518E" w:rsidRDefault="00544F53" w:rsidP="00544F53">
      <w:pPr>
        <w:pStyle w:val="AutoritetiEmer"/>
        <w:rPr>
          <w:lang w:val="sq-AL"/>
        </w:rPr>
      </w:pPr>
      <w:r w:rsidRPr="008B518E">
        <w:rPr>
          <w:lang w:val="sq-AL"/>
        </w:rPr>
        <w:t>Edi Rama</w:t>
      </w:r>
    </w:p>
    <w:sectPr w:rsidR="00544F53" w:rsidRPr="008B518E" w:rsidSect="00480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4F53"/>
    <w:rsid w:val="00480663"/>
    <w:rsid w:val="00544F53"/>
    <w:rsid w:val="00C5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A51942-5B55-4A25-A4CD-1BA7325A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66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4F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4F5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44F5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544F5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44F5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4F5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4F5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44F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4F5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44F5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44F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44F5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