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5E0E" w:rsidRPr="001C6EFF" w:rsidRDefault="00C45E0E" w:rsidP="00C45E0E">
      <w:pPr>
        <w:pStyle w:val="Akti"/>
        <w:keepNext w:val="0"/>
        <w:rPr>
          <w:lang w:val="sq-AL"/>
        </w:rPr>
      </w:pPr>
      <w:bookmarkStart w:id="0" w:name="_GoBack"/>
      <w:bookmarkEnd w:id="0"/>
      <w:r w:rsidRPr="001C6EFF">
        <w:rPr>
          <w:lang w:val="sq-AL"/>
        </w:rPr>
        <w:t>VENDIM</w:t>
      </w:r>
    </w:p>
    <w:p w:rsidR="00C45E0E" w:rsidRPr="001C6EFF" w:rsidRDefault="00C45E0E" w:rsidP="00C45E0E">
      <w:pPr>
        <w:pStyle w:val="NumriData"/>
        <w:keepNext w:val="0"/>
        <w:rPr>
          <w:lang w:val="sq-AL"/>
        </w:rPr>
      </w:pPr>
      <w:r>
        <w:rPr>
          <w:lang w:val="sq-AL"/>
        </w:rPr>
        <w:t xml:space="preserve">Nr. </w:t>
      </w:r>
      <w:r w:rsidRPr="001C6EFF">
        <w:rPr>
          <w:lang w:val="sq-AL"/>
        </w:rPr>
        <w:t>841, datë 27.9.2013</w:t>
      </w:r>
    </w:p>
    <w:p w:rsidR="00C45E0E" w:rsidRPr="001C6EFF" w:rsidRDefault="00C45E0E" w:rsidP="00C45E0E">
      <w:pPr>
        <w:pStyle w:val="Paragrafi"/>
        <w:rPr>
          <w:lang w:val="sq-AL"/>
        </w:rPr>
      </w:pPr>
    </w:p>
    <w:p w:rsidR="00C45E0E" w:rsidRDefault="00C45E0E" w:rsidP="00C45E0E">
      <w:pPr>
        <w:pStyle w:val="Titulli"/>
        <w:keepNext w:val="0"/>
        <w:rPr>
          <w:lang w:val="sq-AL"/>
        </w:rPr>
      </w:pPr>
      <w:r w:rsidRPr="001C6EFF">
        <w:rPr>
          <w:lang w:val="sq-AL"/>
        </w:rPr>
        <w:t xml:space="preserve">PËR PËRCAKTIMIN E FUSHËS SË PËRGJEGJËSISË SHTETËRORE TË MINISTRISË </w:t>
      </w:r>
    </w:p>
    <w:p w:rsidR="00C45E0E" w:rsidRPr="001C6EFF" w:rsidRDefault="00C45E0E" w:rsidP="00C45E0E">
      <w:pPr>
        <w:pStyle w:val="Titulli"/>
        <w:keepNext w:val="0"/>
        <w:rPr>
          <w:lang w:val="sq-AL"/>
        </w:rPr>
      </w:pPr>
      <w:r w:rsidRPr="001C6EFF">
        <w:rPr>
          <w:lang w:val="sq-AL"/>
        </w:rPr>
        <w:t>SË FINANCAVE</w:t>
      </w:r>
    </w:p>
    <w:p w:rsidR="00C45E0E" w:rsidRPr="001C6EFF" w:rsidRDefault="00C45E0E" w:rsidP="00C45E0E">
      <w:pPr>
        <w:pStyle w:val="Paragrafi"/>
        <w:rPr>
          <w:lang w:val="sq-AL"/>
        </w:rPr>
      </w:pPr>
    </w:p>
    <w:p w:rsidR="00C45E0E" w:rsidRPr="001C6EFF" w:rsidRDefault="00C45E0E" w:rsidP="00C45E0E">
      <w:pPr>
        <w:pStyle w:val="Paragrafi"/>
        <w:rPr>
          <w:lang w:val="sq-AL"/>
        </w:rPr>
      </w:pPr>
      <w:r w:rsidRPr="001C6EFF">
        <w:rPr>
          <w:lang w:val="sq-AL"/>
        </w:rPr>
        <w:t>Në mbështetje të nenit 100 të Kushtetutës dhe të pikës 2, të nenit 5, t</w:t>
      </w:r>
      <w:r>
        <w:rPr>
          <w:lang w:val="sq-AL"/>
        </w:rPr>
        <w:t>ë</w:t>
      </w:r>
      <w:r w:rsidRPr="001C6EFF">
        <w:rPr>
          <w:lang w:val="sq-AL"/>
        </w:rPr>
        <w:t xml:space="preserve"> ligjit </w:t>
      </w:r>
      <w:r>
        <w:rPr>
          <w:lang w:val="sq-AL"/>
        </w:rPr>
        <w:t xml:space="preserve">nr. </w:t>
      </w:r>
      <w:r w:rsidRPr="001C6EFF">
        <w:rPr>
          <w:lang w:val="sq-AL"/>
        </w:rPr>
        <w:t>90/2012 “Për organizimin dhe funksionimin e administratës shtetërore”, me propozimin e Kryeministrit, Këshilli i Ministrave</w:t>
      </w:r>
    </w:p>
    <w:p w:rsidR="00C45E0E" w:rsidRPr="001C6EFF" w:rsidRDefault="00C45E0E" w:rsidP="00C45E0E">
      <w:pPr>
        <w:pStyle w:val="Paragrafi"/>
        <w:rPr>
          <w:lang w:val="sq-AL"/>
        </w:rPr>
      </w:pPr>
    </w:p>
    <w:p w:rsidR="00C45E0E" w:rsidRPr="001C6EFF" w:rsidRDefault="00C45E0E" w:rsidP="00C45E0E">
      <w:pPr>
        <w:pStyle w:val="VENDOSI"/>
        <w:keepNext w:val="0"/>
        <w:rPr>
          <w:lang w:val="sq-AL"/>
        </w:rPr>
      </w:pPr>
      <w:r w:rsidRPr="001C6EFF">
        <w:rPr>
          <w:lang w:val="sq-AL"/>
        </w:rPr>
        <w:t>VENDOSI:</w:t>
      </w:r>
    </w:p>
    <w:p w:rsidR="00C45E0E" w:rsidRPr="001C6EFF" w:rsidRDefault="00C45E0E" w:rsidP="00C45E0E">
      <w:pPr>
        <w:pStyle w:val="Paragrafi"/>
        <w:rPr>
          <w:lang w:val="sq-AL"/>
        </w:rPr>
      </w:pPr>
    </w:p>
    <w:p w:rsidR="00C45E0E" w:rsidRPr="001C6EFF" w:rsidRDefault="00C45E0E" w:rsidP="00C45E0E">
      <w:pPr>
        <w:pStyle w:val="Paragrafi"/>
        <w:rPr>
          <w:lang w:val="sq-AL"/>
        </w:rPr>
      </w:pPr>
      <w:r w:rsidRPr="001C6EFF">
        <w:rPr>
          <w:lang w:val="sq-AL"/>
        </w:rPr>
        <w:t>I. Miratimin e misionit, të fushave të përgjegjësisë shtetërore të Ministrisë së Financave si dhe të kompetencave për realizimin e tyre, sipas përcaktimeve të këtij vendimi.</w:t>
      </w:r>
    </w:p>
    <w:p w:rsidR="00C45E0E" w:rsidRPr="001C6EFF" w:rsidRDefault="00C45E0E" w:rsidP="00C45E0E">
      <w:pPr>
        <w:pStyle w:val="Paragrafi"/>
        <w:rPr>
          <w:lang w:val="sq-AL"/>
        </w:rPr>
      </w:pPr>
      <w:r w:rsidRPr="001C6EFF">
        <w:rPr>
          <w:lang w:val="sq-AL"/>
        </w:rPr>
        <w:t xml:space="preserve">II. Misioni i Ministrisë së Financave është arritja e stabilitetit ekonomik nëpërmjet drejtimit me efektshmëri, efektivitet dhe transparencë të financave publike. </w:t>
      </w:r>
    </w:p>
    <w:p w:rsidR="00C45E0E" w:rsidRPr="001C6EFF" w:rsidRDefault="00C45E0E" w:rsidP="00C45E0E">
      <w:pPr>
        <w:pStyle w:val="Paragrafi"/>
        <w:rPr>
          <w:lang w:val="sq-AL"/>
        </w:rPr>
      </w:pPr>
      <w:r w:rsidRPr="001C6EFF">
        <w:rPr>
          <w:lang w:val="sq-AL"/>
        </w:rPr>
        <w:t>III. Ministria e Financave e ushtron veprimtarinë në këto fusha përgjegjësie shtetërore në përputhje me legjislacionin përkatës:</w:t>
      </w:r>
    </w:p>
    <w:p w:rsidR="00C45E0E" w:rsidRPr="001C6EFF" w:rsidRDefault="00C45E0E" w:rsidP="00C45E0E">
      <w:pPr>
        <w:pStyle w:val="Paragrafi"/>
        <w:rPr>
          <w:lang w:val="sq-AL"/>
        </w:rPr>
      </w:pPr>
      <w:r w:rsidRPr="001C6EFF">
        <w:rPr>
          <w:lang w:val="sq-AL"/>
        </w:rPr>
        <w:t xml:space="preserve">1. Politikën makroekonomike dhe fiskale; </w:t>
      </w:r>
    </w:p>
    <w:p w:rsidR="00C45E0E" w:rsidRPr="001C6EFF" w:rsidRDefault="00C45E0E" w:rsidP="00C45E0E">
      <w:pPr>
        <w:pStyle w:val="Paragrafi"/>
        <w:rPr>
          <w:lang w:val="sq-AL"/>
        </w:rPr>
      </w:pPr>
      <w:r w:rsidRPr="001C6EFF">
        <w:rPr>
          <w:lang w:val="sq-AL"/>
        </w:rPr>
        <w:t xml:space="preserve">2. Administrimin e të ardhurave; </w:t>
      </w:r>
    </w:p>
    <w:p w:rsidR="00C45E0E" w:rsidRPr="001C6EFF" w:rsidRDefault="00C45E0E" w:rsidP="00C45E0E">
      <w:pPr>
        <w:pStyle w:val="Paragrafi"/>
        <w:rPr>
          <w:lang w:val="sq-AL"/>
        </w:rPr>
      </w:pPr>
      <w:r w:rsidRPr="001C6EFF">
        <w:rPr>
          <w:lang w:val="sq-AL"/>
        </w:rPr>
        <w:t xml:space="preserve">3. Administrimin e buxhetit të shtetit; </w:t>
      </w:r>
    </w:p>
    <w:p w:rsidR="00C45E0E" w:rsidRPr="001C6EFF" w:rsidRDefault="00C45E0E" w:rsidP="00C45E0E">
      <w:pPr>
        <w:pStyle w:val="Paragrafi"/>
        <w:rPr>
          <w:lang w:val="sq-AL"/>
        </w:rPr>
      </w:pPr>
      <w:r w:rsidRPr="001C6EFF">
        <w:rPr>
          <w:lang w:val="sq-AL"/>
        </w:rPr>
        <w:t>4. Menaxhimin e borxhit publik;</w:t>
      </w:r>
    </w:p>
    <w:p w:rsidR="00C45E0E" w:rsidRPr="001C6EFF" w:rsidRDefault="00C45E0E" w:rsidP="00C45E0E">
      <w:pPr>
        <w:pStyle w:val="Paragrafi"/>
        <w:rPr>
          <w:lang w:val="sq-AL"/>
        </w:rPr>
      </w:pPr>
      <w:r w:rsidRPr="001C6EFF">
        <w:rPr>
          <w:lang w:val="sq-AL"/>
        </w:rPr>
        <w:t>5. Administrimin financiar;</w:t>
      </w:r>
    </w:p>
    <w:p w:rsidR="00C45E0E" w:rsidRPr="001C6EFF" w:rsidRDefault="00C45E0E" w:rsidP="00C45E0E">
      <w:pPr>
        <w:pStyle w:val="Paragrafi"/>
        <w:rPr>
          <w:lang w:val="sq-AL"/>
        </w:rPr>
      </w:pPr>
      <w:r w:rsidRPr="001C6EFF">
        <w:rPr>
          <w:lang w:val="sq-AL"/>
        </w:rPr>
        <w:t xml:space="preserve">6. Menaxhimin financiar dhe kontrollin; </w:t>
      </w:r>
    </w:p>
    <w:p w:rsidR="00C45E0E" w:rsidRPr="001C6EFF" w:rsidRDefault="00C45E0E" w:rsidP="00C45E0E">
      <w:pPr>
        <w:pStyle w:val="Paragrafi"/>
        <w:rPr>
          <w:lang w:val="sq-AL"/>
        </w:rPr>
      </w:pPr>
      <w:r w:rsidRPr="001C6EFF">
        <w:rPr>
          <w:lang w:val="sq-AL"/>
        </w:rPr>
        <w:t>7. Menaxhimin e asistencës financiare të Bashkimit Evropian dhe menaxhimin e fondeve të Bashkimit Evropian;</w:t>
      </w:r>
    </w:p>
    <w:p w:rsidR="00C45E0E" w:rsidRPr="001C6EFF" w:rsidRDefault="00C45E0E" w:rsidP="00C45E0E">
      <w:pPr>
        <w:pStyle w:val="Paragrafi"/>
        <w:rPr>
          <w:lang w:val="sq-AL"/>
        </w:rPr>
      </w:pPr>
      <w:r w:rsidRPr="001C6EFF">
        <w:rPr>
          <w:lang w:val="sq-AL"/>
        </w:rPr>
        <w:t>8. Inspektimin financiar publik;</w:t>
      </w:r>
    </w:p>
    <w:p w:rsidR="00C45E0E" w:rsidRPr="001C6EFF" w:rsidRDefault="00C45E0E" w:rsidP="00C45E0E">
      <w:pPr>
        <w:pStyle w:val="Paragrafi"/>
        <w:rPr>
          <w:lang w:val="sq-AL"/>
        </w:rPr>
      </w:pPr>
      <w:r w:rsidRPr="001C6EFF">
        <w:rPr>
          <w:lang w:val="sq-AL"/>
        </w:rPr>
        <w:t>9. Bashkërendimin e përgjithshëm të auditimit të brendshëm.</w:t>
      </w:r>
    </w:p>
    <w:p w:rsidR="00C45E0E" w:rsidRPr="001C6EFF" w:rsidRDefault="00C45E0E" w:rsidP="00C45E0E">
      <w:pPr>
        <w:pStyle w:val="Paragrafi"/>
        <w:rPr>
          <w:lang w:val="sq-AL"/>
        </w:rPr>
      </w:pPr>
      <w:r w:rsidRPr="001C6EFF">
        <w:rPr>
          <w:lang w:val="sq-AL"/>
        </w:rPr>
        <w:t>IV. Ministria e Financave, për realizimin e fushës së</w:t>
      </w:r>
      <w:r>
        <w:rPr>
          <w:lang w:val="sq-AL"/>
        </w:rPr>
        <w:t xml:space="preserve"> përgjegjësisë, sipas pikës III</w:t>
      </w:r>
      <w:r w:rsidRPr="001C6EFF">
        <w:rPr>
          <w:lang w:val="sq-AL"/>
        </w:rPr>
        <w:t xml:space="preserve"> të këtij vendimi, ka këto kompetenca:</w:t>
      </w:r>
    </w:p>
    <w:p w:rsidR="00C45E0E" w:rsidRPr="001C6EFF" w:rsidRDefault="00C45E0E" w:rsidP="00C45E0E">
      <w:pPr>
        <w:pStyle w:val="Paragrafi"/>
        <w:rPr>
          <w:lang w:val="sq-AL"/>
        </w:rPr>
      </w:pPr>
      <w:r w:rsidRPr="001C6EFF">
        <w:rPr>
          <w:lang w:val="sq-AL"/>
        </w:rPr>
        <w:t xml:space="preserve">1. Është përgjegjëse për hartimin dhe zbatimin e politikave fiskale, në të cilat përfshihen analizat makroekonomike, parashikimi i të ardhurave, politika e shpenzimeve publike, politika e taksave, politika e borxhit publik. </w:t>
      </w:r>
    </w:p>
    <w:p w:rsidR="00C45E0E" w:rsidRDefault="00C45E0E" w:rsidP="00C45E0E">
      <w:pPr>
        <w:pStyle w:val="Paragrafi"/>
        <w:rPr>
          <w:lang w:val="sq-AL"/>
        </w:rPr>
      </w:pPr>
      <w:r w:rsidRPr="001C6EFF">
        <w:rPr>
          <w:lang w:val="sq-AL"/>
        </w:rPr>
        <w:t>2. Është përgjegjëse për mbikëqyrjen dhe ndërmarrjen e nismave dhe hapave ligjorë, me qëllim administrimin e të ardhurave, në të cilat përfshihen, kryesisht, administrimi i taksave dhe administrimi doganor.</w:t>
      </w:r>
    </w:p>
    <w:p w:rsidR="00C45E0E" w:rsidRPr="001C6EFF" w:rsidRDefault="00C45E0E" w:rsidP="00C45E0E">
      <w:pPr>
        <w:pStyle w:val="Paragrafi"/>
        <w:rPr>
          <w:lang w:val="sq-AL"/>
        </w:rPr>
      </w:pPr>
    </w:p>
    <w:p w:rsidR="00C45E0E" w:rsidRPr="001C6EFF" w:rsidRDefault="00C45E0E" w:rsidP="00C45E0E">
      <w:pPr>
        <w:pStyle w:val="Paragrafi"/>
        <w:rPr>
          <w:lang w:val="sq-AL"/>
        </w:rPr>
      </w:pPr>
      <w:r w:rsidRPr="001C6EFF">
        <w:rPr>
          <w:lang w:val="sq-AL"/>
        </w:rPr>
        <w:t>3. Është përgjegjëse për hartimin e politikave për miradministrimin e buxhetit, në të cilat përfshihen planifikimi dhe zbatimi i buxhetit, kontrolli i menaxhimit të investimeve publike, monitorimi i marrëdhënieve financiare ndërqeveritare, kontrolli financiar i transaksioneve publike dhe hartimi i pasqyrave financiare të konsoliduara të qeverisë.</w:t>
      </w:r>
    </w:p>
    <w:p w:rsidR="00C45E0E" w:rsidRPr="001C6EFF" w:rsidRDefault="00C45E0E" w:rsidP="00C45E0E">
      <w:pPr>
        <w:pStyle w:val="Paragrafi"/>
        <w:rPr>
          <w:lang w:val="sq-AL"/>
        </w:rPr>
      </w:pPr>
      <w:r w:rsidRPr="001C6EFF">
        <w:rPr>
          <w:lang w:val="sq-AL"/>
        </w:rPr>
        <w:t>4. Është përgjegjëse për menaxhimin e borxhit publik, në të cilin përfshihen menaxhimi i portofolit të huamarrjes së brendshme dhe të huaj, menaxhimi i riskut të huamarrjes, si dhe shërbimi i regjistrimit të borxhit.</w:t>
      </w:r>
    </w:p>
    <w:p w:rsidR="00C45E0E" w:rsidRPr="001C6EFF" w:rsidRDefault="00C45E0E" w:rsidP="00C45E0E">
      <w:pPr>
        <w:pStyle w:val="Paragrafi"/>
        <w:rPr>
          <w:lang w:val="sq-AL"/>
        </w:rPr>
      </w:pPr>
      <w:r w:rsidRPr="001C6EFF">
        <w:rPr>
          <w:lang w:val="sq-AL"/>
        </w:rPr>
        <w:t xml:space="preserve">5. Është përgjegjëse për ngritjen e një sistemi modern të menaxhimit financiar dhe kontrollit në të gjitha njësitë e sektorit publik, nëpërmjet vendosjes së rregullave, standardeve, procedurave dhe monitorimit të zbatimit të tyre. </w:t>
      </w:r>
    </w:p>
    <w:p w:rsidR="00C45E0E" w:rsidRPr="001C6EFF" w:rsidRDefault="00C45E0E" w:rsidP="00C45E0E">
      <w:pPr>
        <w:pStyle w:val="Paragrafi"/>
        <w:rPr>
          <w:lang w:val="sq-AL"/>
        </w:rPr>
      </w:pPr>
      <w:r w:rsidRPr="001C6EFF">
        <w:rPr>
          <w:lang w:val="sq-AL"/>
        </w:rPr>
        <w:t>6. Është përgjegjëse për miradministrimin financiar të fondeve publike, i cili realizohet nëpërmjet ushtrimit të funksionit të thesarit, zbatimit të metodologjisë së kontabilitetit në sektorin publik dhe kontrollit të brendshëm financiar publik.</w:t>
      </w:r>
    </w:p>
    <w:p w:rsidR="00C45E0E" w:rsidRPr="001C6EFF" w:rsidRDefault="00C45E0E" w:rsidP="00C45E0E">
      <w:pPr>
        <w:pStyle w:val="Paragrafi"/>
        <w:rPr>
          <w:lang w:val="sq-AL"/>
        </w:rPr>
      </w:pPr>
      <w:r w:rsidRPr="001C6EFF">
        <w:rPr>
          <w:lang w:val="sq-AL"/>
        </w:rPr>
        <w:t>7. Është përgjegjëse për menaxhimin e ndihmës financiare të Bashkimit Evropian. Në funksion të këtij mirëmenaxhimi është sigurimi i bashkëfinancimit si dhe ndjekja e zbatimit të kontratave. Ministria e Financave është përgjegjëse edhe për legjitimitetin dhe rregullsinë e transaksioneve të ekzekutuara brenda sistemit të menaxhimit të decentralizuar, si dhe për funksionimin e efektshëm të sistemeve të menaxhimit të kontrollit në kuadër të zbatimit të Instrumentit të Parazgjerimit (IPA).</w:t>
      </w:r>
    </w:p>
    <w:p w:rsidR="00C45E0E" w:rsidRPr="001C6EFF" w:rsidRDefault="00C45E0E" w:rsidP="00C45E0E">
      <w:pPr>
        <w:pStyle w:val="Paragrafi"/>
        <w:rPr>
          <w:lang w:val="sq-AL"/>
        </w:rPr>
      </w:pPr>
      <w:r w:rsidRPr="001C6EFF">
        <w:rPr>
          <w:lang w:val="sq-AL"/>
        </w:rPr>
        <w:t>8. Është përgjegjëse për inspektimin financiar publik, si funksion i parashikuar me qëllim:</w:t>
      </w:r>
    </w:p>
    <w:p w:rsidR="00C45E0E" w:rsidRPr="001C6EFF" w:rsidRDefault="00C45E0E" w:rsidP="00C45E0E">
      <w:pPr>
        <w:pStyle w:val="Paragrafi"/>
        <w:rPr>
          <w:lang w:val="sq-AL"/>
        </w:rPr>
      </w:pPr>
      <w:r w:rsidRPr="001C6EFF">
        <w:rPr>
          <w:lang w:val="sq-AL"/>
        </w:rPr>
        <w:t>a) mbrojtjen e interesave financiarë të njësive publike kundrejt keqmenaxhimit të rëndë financiar, mashtrimit dhe korrupsionit;</w:t>
      </w:r>
    </w:p>
    <w:p w:rsidR="00C45E0E" w:rsidRPr="001C6EFF" w:rsidRDefault="00C45E0E" w:rsidP="00C45E0E">
      <w:pPr>
        <w:pStyle w:val="Paragrafi"/>
        <w:rPr>
          <w:lang w:val="sq-AL"/>
        </w:rPr>
      </w:pPr>
      <w:r w:rsidRPr="001C6EFF">
        <w:rPr>
          <w:lang w:val="sq-AL"/>
        </w:rPr>
        <w:t>b) rregullshmërinë e transaksioneve e të veprimtarive të tjera të menaxhimit financiar publik;</w:t>
      </w:r>
    </w:p>
    <w:p w:rsidR="00C45E0E" w:rsidRPr="001C6EFF" w:rsidRDefault="00C45E0E" w:rsidP="00C45E0E">
      <w:pPr>
        <w:pStyle w:val="Paragrafi"/>
        <w:rPr>
          <w:lang w:val="sq-AL"/>
        </w:rPr>
      </w:pPr>
      <w:r w:rsidRPr="001C6EFF">
        <w:rPr>
          <w:lang w:val="sq-AL"/>
        </w:rPr>
        <w:t>c) përcaktimin e shkeljeve të akteve normative, si dhe dyshimeve për mashtrimet e kryera;</w:t>
      </w:r>
    </w:p>
    <w:p w:rsidR="00C45E0E" w:rsidRPr="001C6EFF" w:rsidRDefault="00C45E0E" w:rsidP="00C45E0E">
      <w:pPr>
        <w:pStyle w:val="Paragrafi"/>
        <w:rPr>
          <w:lang w:val="sq-AL"/>
        </w:rPr>
      </w:pPr>
      <w:r w:rsidRPr="001C6EFF">
        <w:rPr>
          <w:lang w:val="sq-AL"/>
        </w:rPr>
        <w:t>ç) zbulimin e parregullsive e të dëmeve të shkaktuara në pronën e njësive publike;</w:t>
      </w:r>
    </w:p>
    <w:p w:rsidR="00C45E0E" w:rsidRPr="001C6EFF" w:rsidRDefault="00C45E0E" w:rsidP="00C45E0E">
      <w:pPr>
        <w:pStyle w:val="Paragrafi"/>
        <w:rPr>
          <w:lang w:val="sq-AL"/>
        </w:rPr>
      </w:pPr>
      <w:r w:rsidRPr="001C6EFF">
        <w:rPr>
          <w:lang w:val="sq-AL"/>
        </w:rPr>
        <w:t>d) identifikimin e shkeljeve e të individëve përgjegjës për parregullsitë e zbuluara.</w:t>
      </w:r>
    </w:p>
    <w:p w:rsidR="00C45E0E" w:rsidRPr="001C6EFF" w:rsidRDefault="00C45E0E" w:rsidP="00C45E0E">
      <w:pPr>
        <w:pStyle w:val="Paragrafi"/>
        <w:rPr>
          <w:lang w:val="sq-AL"/>
        </w:rPr>
      </w:pPr>
      <w:r w:rsidRPr="001C6EFF">
        <w:rPr>
          <w:lang w:val="sq-AL"/>
        </w:rPr>
        <w:t>9. Është institucioni i vetëm që bën bashkërendimin e përgjithshëm të veprimtarisë së auditimit të brendshëm nëpërmjet hartimit dhe miratimit të politikave, manualeve, metodave, procedurave, udhëzimeve dhe rregulloreve të auditit të brendshëm.</w:t>
      </w:r>
    </w:p>
    <w:p w:rsidR="00C45E0E" w:rsidRPr="001C6EFF" w:rsidRDefault="00C45E0E" w:rsidP="00C45E0E">
      <w:pPr>
        <w:pStyle w:val="Paragrafi"/>
        <w:rPr>
          <w:lang w:val="sq-AL"/>
        </w:rPr>
      </w:pPr>
      <w:r w:rsidRPr="001C6EFF">
        <w:rPr>
          <w:lang w:val="sq-AL"/>
        </w:rPr>
        <w:t>10. Ka rol të përgjithshëm këshillues në interes të politikave qeveritare, për promovimin e efektshmërisë, performancës së lartë dhe mirëqeverisjes financiare në të gjithë sektorin publik dhe në ato institucione financiare në të cilat qeveria merr pjesë.</w:t>
      </w:r>
    </w:p>
    <w:p w:rsidR="00C45E0E" w:rsidRPr="001C6EFF" w:rsidRDefault="00C45E0E" w:rsidP="00C45E0E">
      <w:pPr>
        <w:pStyle w:val="Paragrafi"/>
        <w:rPr>
          <w:lang w:val="sq-AL"/>
        </w:rPr>
      </w:pPr>
      <w:r w:rsidRPr="001C6EFF">
        <w:rPr>
          <w:lang w:val="sq-AL"/>
        </w:rPr>
        <w:t>V. Ngarkohet Ministria e Financave për zbatimin e këtij vendimi.</w:t>
      </w:r>
    </w:p>
    <w:p w:rsidR="00C45E0E" w:rsidRPr="001C6EFF" w:rsidRDefault="00C45E0E" w:rsidP="00C45E0E">
      <w:pPr>
        <w:pStyle w:val="Paragrafi"/>
        <w:rPr>
          <w:lang w:val="sq-AL"/>
        </w:rPr>
      </w:pPr>
      <w:r w:rsidRPr="001C6EFF">
        <w:rPr>
          <w:lang w:val="sq-AL"/>
        </w:rPr>
        <w:t>Ky vendim hyn në fuqi menjëherë dhe botohet në Fletoren Zyrtare.</w:t>
      </w:r>
    </w:p>
    <w:p w:rsidR="00C45E0E" w:rsidRPr="001C6EFF" w:rsidRDefault="00C45E0E" w:rsidP="00C45E0E">
      <w:pPr>
        <w:pStyle w:val="Autoriteti"/>
        <w:keepNext w:val="0"/>
        <w:rPr>
          <w:lang w:val="sq-AL"/>
        </w:rPr>
      </w:pPr>
      <w:r w:rsidRPr="001C6EFF">
        <w:rPr>
          <w:lang w:val="sq-AL"/>
        </w:rPr>
        <w:t>KRYEMINISTRI</w:t>
      </w:r>
    </w:p>
    <w:p w:rsidR="00C45E0E" w:rsidRPr="001C6EFF" w:rsidRDefault="00C45E0E" w:rsidP="00C45E0E">
      <w:pPr>
        <w:pStyle w:val="AutoritetiEmer"/>
        <w:rPr>
          <w:lang w:val="sq-AL"/>
        </w:rPr>
      </w:pPr>
      <w:r w:rsidRPr="001C6EFF">
        <w:rPr>
          <w:lang w:val="sq-AL"/>
        </w:rPr>
        <w:t xml:space="preserve"> Edi Rama</w:t>
      </w:r>
    </w:p>
    <w:sectPr w:rsidR="00C45E0E" w:rsidRPr="001C6EFF" w:rsidSect="0066045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45E0E"/>
    <w:rsid w:val="001F3F78"/>
    <w:rsid w:val="00660456"/>
    <w:rsid w:val="00C45E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F1E75A7-01D0-4ABA-B4CE-A3D94B9D97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60456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C45E0E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C45E0E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C45E0E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C45E0E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C45E0E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C45E0E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C45E0E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C45E0E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C45E0E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C45E0E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C45E0E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C45E0E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C45E0E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676</Words>
  <Characters>3859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4526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2019-03-18T14:15:00Z</dcterms:created>
  <dcterms:modified xsi:type="dcterms:W3CDTF">2019-03-18T14:15:00Z</dcterms:modified>
</cp:coreProperties>
</file>