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E49" w:rsidRPr="001C6EFF" w:rsidRDefault="000B0E49" w:rsidP="000B0E49">
      <w:pPr>
        <w:pStyle w:val="Akti"/>
        <w:keepNext w:val="0"/>
        <w:rPr>
          <w:lang w:val="sq-AL"/>
        </w:rPr>
      </w:pPr>
      <w:bookmarkStart w:id="0" w:name="_GoBack"/>
      <w:bookmarkEnd w:id="0"/>
      <w:r w:rsidRPr="001C6EFF">
        <w:rPr>
          <w:lang w:val="sq-AL"/>
        </w:rPr>
        <w:t>VENDIM</w:t>
      </w:r>
    </w:p>
    <w:p w:rsidR="000B0E49" w:rsidRPr="001C6EFF" w:rsidRDefault="000B0E49" w:rsidP="000B0E49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Pr="001C6EFF">
        <w:rPr>
          <w:lang w:val="sq-AL"/>
        </w:rPr>
        <w:t>845, datë 27.9.2013</w:t>
      </w:r>
    </w:p>
    <w:p w:rsidR="000B0E49" w:rsidRPr="001C6EFF" w:rsidRDefault="000B0E49" w:rsidP="000B0E49">
      <w:pPr>
        <w:pStyle w:val="Paragrafi"/>
        <w:rPr>
          <w:lang w:val="sq-AL"/>
        </w:rPr>
      </w:pPr>
    </w:p>
    <w:p w:rsidR="000B0E49" w:rsidRDefault="000B0E49" w:rsidP="000B0E49">
      <w:pPr>
        <w:pStyle w:val="Titulli"/>
        <w:keepNext w:val="0"/>
        <w:rPr>
          <w:lang w:val="sq-AL"/>
        </w:rPr>
      </w:pPr>
      <w:r w:rsidRPr="001C6EFF">
        <w:rPr>
          <w:lang w:val="sq-AL"/>
        </w:rPr>
        <w:t xml:space="preserve">PËR PËRCAKTIMIN E FUSHËS SË PËRGJEGJËSISË SHTETËRORE TË MINISTRISË </w:t>
      </w:r>
    </w:p>
    <w:p w:rsidR="000B0E49" w:rsidRPr="001C6EFF" w:rsidRDefault="000B0E49" w:rsidP="000B0E49">
      <w:pPr>
        <w:pStyle w:val="Titulli"/>
        <w:keepNext w:val="0"/>
        <w:rPr>
          <w:lang w:val="sq-AL"/>
        </w:rPr>
      </w:pPr>
      <w:r w:rsidRPr="001C6EFF">
        <w:rPr>
          <w:lang w:val="sq-AL"/>
        </w:rPr>
        <w:t>TË MIRËQENIES SOCIALE DHE RINISË</w:t>
      </w:r>
    </w:p>
    <w:p w:rsidR="000B0E49" w:rsidRPr="001C6EFF" w:rsidRDefault="000B0E49" w:rsidP="000B0E49">
      <w:pPr>
        <w:pStyle w:val="Paragrafi"/>
        <w:rPr>
          <w:lang w:val="sq-AL"/>
        </w:rPr>
      </w:pPr>
    </w:p>
    <w:p w:rsidR="000B0E49" w:rsidRPr="001C6EFF" w:rsidRDefault="000B0E49" w:rsidP="000B0E49">
      <w:pPr>
        <w:pStyle w:val="Paragrafi"/>
        <w:rPr>
          <w:lang w:val="sq-AL"/>
        </w:rPr>
      </w:pPr>
      <w:r w:rsidRPr="001C6EFF">
        <w:rPr>
          <w:lang w:val="sq-AL"/>
        </w:rPr>
        <w:t xml:space="preserve">Në mbështetje të nenit 100 të Kushtetutës dhe të pikës 2, të nenit 5, të ligjit </w:t>
      </w:r>
      <w:r>
        <w:rPr>
          <w:lang w:val="sq-AL"/>
        </w:rPr>
        <w:t xml:space="preserve">nr. </w:t>
      </w:r>
      <w:r w:rsidRPr="001C6EFF">
        <w:rPr>
          <w:lang w:val="sq-AL"/>
        </w:rPr>
        <w:t>90/2012 “Për organizimin dhe funksionimin e administratës shtetërore”, me propozimin e Kryeministrit, Këshilli i Ministrave</w:t>
      </w:r>
    </w:p>
    <w:p w:rsidR="000B0E49" w:rsidRPr="001C6EFF" w:rsidRDefault="000B0E49" w:rsidP="000B0E49">
      <w:pPr>
        <w:pStyle w:val="Paragrafi"/>
        <w:rPr>
          <w:lang w:val="sq-AL"/>
        </w:rPr>
      </w:pPr>
    </w:p>
    <w:p w:rsidR="000B0E49" w:rsidRPr="001C6EFF" w:rsidRDefault="000B0E49" w:rsidP="000B0E49">
      <w:pPr>
        <w:pStyle w:val="VENDOSI"/>
        <w:keepNext w:val="0"/>
        <w:rPr>
          <w:lang w:val="sq-AL"/>
        </w:rPr>
      </w:pPr>
      <w:r w:rsidRPr="001C6EFF">
        <w:rPr>
          <w:lang w:val="sq-AL"/>
        </w:rPr>
        <w:t>VENDOSI:</w:t>
      </w:r>
    </w:p>
    <w:p w:rsidR="000B0E49" w:rsidRPr="001C6EFF" w:rsidRDefault="000B0E49" w:rsidP="000B0E49">
      <w:pPr>
        <w:pStyle w:val="Paragrafi"/>
        <w:rPr>
          <w:lang w:val="sq-AL"/>
        </w:rPr>
      </w:pPr>
    </w:p>
    <w:p w:rsidR="000B0E49" w:rsidRPr="001C6EFF" w:rsidRDefault="000B0E49" w:rsidP="000B0E49">
      <w:pPr>
        <w:pStyle w:val="Paragrafi"/>
        <w:rPr>
          <w:lang w:val="sq-AL"/>
        </w:rPr>
      </w:pPr>
      <w:r w:rsidRPr="001C6EFF">
        <w:rPr>
          <w:lang w:val="sq-AL"/>
        </w:rPr>
        <w:t>I. Miratimin e misionit e të fushave të përgjegjësisë shtetërore të Ministrisë së Mirëqenies Sociale dhe Rinisë, sipas përcaktimeve të këtij vendimi.</w:t>
      </w:r>
    </w:p>
    <w:p w:rsidR="000B0E49" w:rsidRPr="001C6EFF" w:rsidRDefault="000B0E49" w:rsidP="000B0E49">
      <w:pPr>
        <w:pStyle w:val="Paragrafi"/>
        <w:rPr>
          <w:lang w:val="sq-AL"/>
        </w:rPr>
      </w:pPr>
      <w:r w:rsidRPr="001C6EFF">
        <w:rPr>
          <w:lang w:val="sq-AL"/>
        </w:rPr>
        <w:t>II. Ministria e Mirëqenies Sociale dhe Rinisë ka si mision garantimin e t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drejtave kushtetuese për mbrojtje dhe p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rfshirje sociale, arsim dhe formim profesional, punësim t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sigurt e të denjë, sigurim shoqëror, p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rkujdesje sociale dhe shanse të barabarta, garantimin e pjes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marrjes t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t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rinjve n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jet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n sociale dhe forcimin e bashk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punimit me partnerët socialë, garantimin e lirisë së besimit fetar e të barazisë së bashkësive fetare dhe mbështet mirëkuptimin e tolerancën ndërfetare. </w:t>
      </w:r>
    </w:p>
    <w:p w:rsidR="000B0E49" w:rsidRPr="001C6EFF" w:rsidRDefault="000B0E49" w:rsidP="000B0E49">
      <w:pPr>
        <w:pStyle w:val="Paragrafi"/>
        <w:rPr>
          <w:lang w:val="sq-AL"/>
        </w:rPr>
      </w:pPr>
      <w:r w:rsidRPr="001C6EFF">
        <w:rPr>
          <w:lang w:val="sq-AL"/>
        </w:rPr>
        <w:t>III. Ministria e Mirëqenies Sociale dhe Rinisë ushtron veprimtarinë e saj në këto fusha përgjegjësie shtetërore në përputhje me legjislacionin përkatës:</w:t>
      </w:r>
    </w:p>
    <w:p w:rsidR="000B0E49" w:rsidRPr="001C6EFF" w:rsidRDefault="000B0E49" w:rsidP="000B0E49">
      <w:pPr>
        <w:pStyle w:val="Paragrafi"/>
        <w:rPr>
          <w:lang w:val="sq-AL"/>
        </w:rPr>
      </w:pPr>
      <w:r w:rsidRPr="001C6EFF">
        <w:rPr>
          <w:lang w:val="sq-AL"/>
        </w:rPr>
        <w:t>1. Zhvillimin e politikave shtetërore në fushën e punësimit, arsimit dhe formimit profesional.</w:t>
      </w:r>
    </w:p>
    <w:p w:rsidR="000B0E49" w:rsidRPr="001C6EFF" w:rsidRDefault="000B0E49" w:rsidP="000B0E49">
      <w:pPr>
        <w:pStyle w:val="Paragrafi"/>
        <w:rPr>
          <w:lang w:val="sq-AL"/>
        </w:rPr>
      </w:pPr>
      <w:r w:rsidRPr="001C6EFF">
        <w:rPr>
          <w:lang w:val="sq-AL"/>
        </w:rPr>
        <w:t>2. Zhvillimin e politikave shtetërore në fushën e emigracionit dhe imigracionit të punës.</w:t>
      </w:r>
    </w:p>
    <w:p w:rsidR="000B0E49" w:rsidRPr="001C6EFF" w:rsidRDefault="000B0E49" w:rsidP="000B0E49">
      <w:pPr>
        <w:pStyle w:val="Paragrafi"/>
        <w:rPr>
          <w:lang w:val="sq-AL"/>
        </w:rPr>
      </w:pPr>
      <w:r w:rsidRPr="001C6EFF">
        <w:rPr>
          <w:lang w:val="sq-AL"/>
        </w:rPr>
        <w:t xml:space="preserve">3. Zhvillimin e politikave në fushën e marrëdhënieve të punës, inspektimit, sigurisë dhe shëndetit në punë. </w:t>
      </w:r>
    </w:p>
    <w:p w:rsidR="000B0E49" w:rsidRPr="001C6EFF" w:rsidRDefault="000B0E49" w:rsidP="000B0E49">
      <w:pPr>
        <w:pStyle w:val="Paragrafi"/>
        <w:rPr>
          <w:lang w:val="sq-AL"/>
        </w:rPr>
      </w:pPr>
      <w:r w:rsidRPr="001C6EFF">
        <w:rPr>
          <w:lang w:val="sq-AL"/>
        </w:rPr>
        <w:t>4. Zhvillimin e politikave dhe monitorimin e politikave, të legjislacionit e të veprimtarive që kanë të bëjnë me sigurimet shoqërore, si dhe procesin e bashkërendimit të punës për skemat e mbrojtjes shoqërore me vendet e tjera.</w:t>
      </w:r>
    </w:p>
    <w:p w:rsidR="000B0E49" w:rsidRPr="001C6EFF" w:rsidRDefault="000B0E49" w:rsidP="000B0E49">
      <w:pPr>
        <w:pStyle w:val="Paragrafi"/>
        <w:rPr>
          <w:lang w:val="sq-AL"/>
        </w:rPr>
      </w:pPr>
      <w:r w:rsidRPr="001C6EFF">
        <w:rPr>
          <w:lang w:val="sq-AL"/>
        </w:rPr>
        <w:t>5. Zhvillimin e politikave, q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synojn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mbrojtjen, promovimin, integrimin dhe p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rmir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simin e vazhduesh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m t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mir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qenies sociale t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individ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ve, familjeve dhe komuniteteve n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nevoj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.</w:t>
      </w:r>
    </w:p>
    <w:p w:rsidR="000B0E49" w:rsidRPr="001C6EFF" w:rsidRDefault="000B0E49" w:rsidP="000B0E49">
      <w:pPr>
        <w:pStyle w:val="Paragrafi"/>
        <w:rPr>
          <w:lang w:val="sq-AL"/>
        </w:rPr>
      </w:pPr>
      <w:r w:rsidRPr="001C6EFF">
        <w:rPr>
          <w:lang w:val="sq-AL"/>
        </w:rPr>
        <w:t>6. Zhvillimin e politikave p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r adresimin e ç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shtjeve t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dhun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s me bazë gjinore, t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abuzimit ndaj f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mij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ve, grave dhe grupeve t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tjera, barazin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gjinore, mbrojtjen e t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drejtave t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fëmij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ve, mosdiskriminimin p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r shkak t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orientimit seksual, aft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sisë s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kufizuar, etnicitetit dhe minoritetit. </w:t>
      </w:r>
    </w:p>
    <w:p w:rsidR="000B0E49" w:rsidRPr="001C6EFF" w:rsidRDefault="000B0E49" w:rsidP="000B0E49">
      <w:pPr>
        <w:pStyle w:val="Paragrafi"/>
        <w:rPr>
          <w:lang w:val="sq-AL"/>
        </w:rPr>
      </w:pPr>
      <w:r w:rsidRPr="001C6EFF">
        <w:rPr>
          <w:lang w:val="sq-AL"/>
        </w:rPr>
        <w:t>7. Zhvillimin e politikave dhe modeleve për ndihmën dhe shërbimet shoqërore alternative për individët dhe grupet në nevojë, të cilët nuk mund të sigurojnë plotësimin e nevojave bazë jetike.</w:t>
      </w:r>
    </w:p>
    <w:p w:rsidR="000B0E49" w:rsidRPr="001C6EFF" w:rsidRDefault="000B0E49" w:rsidP="000B0E49">
      <w:pPr>
        <w:pStyle w:val="Paragrafi"/>
        <w:rPr>
          <w:lang w:val="sq-AL"/>
        </w:rPr>
      </w:pPr>
      <w:r w:rsidRPr="001C6EFF">
        <w:rPr>
          <w:lang w:val="sq-AL"/>
        </w:rPr>
        <w:t>8. Hartimin dhe rishikimin e standardeve p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r sh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rbime t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ndryshme shoq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rore dhe inspektimin e tyre p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r garantimin e nj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sh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rbimi cil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sor. </w:t>
      </w:r>
    </w:p>
    <w:p w:rsidR="000B0E49" w:rsidRPr="001C6EFF" w:rsidRDefault="000B0E49" w:rsidP="000B0E49">
      <w:pPr>
        <w:pStyle w:val="Paragrafi"/>
        <w:rPr>
          <w:lang w:val="sq-AL"/>
        </w:rPr>
      </w:pPr>
      <w:r w:rsidRPr="001C6EFF">
        <w:rPr>
          <w:lang w:val="sq-AL"/>
        </w:rPr>
        <w:t>9. Nxitjen dhe zhvillimin e dialogut social, në kuadrin e partneritetit, me qëllim harmonizimin e interesave të palëve për minimizimin e konflikteve sociale.</w:t>
      </w:r>
    </w:p>
    <w:p w:rsidR="000B0E49" w:rsidRPr="001C6EFF" w:rsidRDefault="000B0E49" w:rsidP="000B0E49">
      <w:pPr>
        <w:pStyle w:val="Paragrafi"/>
        <w:rPr>
          <w:lang w:val="sq-AL"/>
        </w:rPr>
      </w:pPr>
      <w:r w:rsidRPr="001C6EFF">
        <w:rPr>
          <w:lang w:val="sq-AL"/>
        </w:rPr>
        <w:t>10. Bashkërendimin e punës dhe monitorimin e politikave ndërsektoriale të përfshirjes dhe mbrojtjes sociale që hartohen dhe zbatohen n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bashk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punim me ministritë e linjës dhe institucione të tjera qendrore.</w:t>
      </w:r>
    </w:p>
    <w:p w:rsidR="000B0E49" w:rsidRPr="001C6EFF" w:rsidRDefault="000B0E49" w:rsidP="000B0E49">
      <w:pPr>
        <w:pStyle w:val="Paragrafi"/>
        <w:rPr>
          <w:lang w:val="sq-AL"/>
        </w:rPr>
      </w:pPr>
      <w:r w:rsidRPr="001C6EFF">
        <w:rPr>
          <w:lang w:val="sq-AL"/>
        </w:rPr>
        <w:t>11. Hartimin dhe zbatimin e politikave p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r mbështetjen e rinisë në t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gjitha fushat e veprimtaris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. </w:t>
      </w:r>
    </w:p>
    <w:p w:rsidR="000B0E49" w:rsidRDefault="000B0E49" w:rsidP="000B0E49">
      <w:pPr>
        <w:pStyle w:val="Paragrafi"/>
        <w:rPr>
          <w:lang w:val="sq-AL"/>
        </w:rPr>
      </w:pPr>
      <w:r w:rsidRPr="001C6EFF">
        <w:rPr>
          <w:lang w:val="sq-AL"/>
        </w:rPr>
        <w:t>12. Garantimin e pjes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marrjes t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t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rinjve n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jet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n sociale.</w:t>
      </w:r>
    </w:p>
    <w:p w:rsidR="000B0E49" w:rsidRPr="001C6EFF" w:rsidRDefault="000B0E49" w:rsidP="000B0E49">
      <w:pPr>
        <w:pStyle w:val="Paragrafi"/>
        <w:rPr>
          <w:lang w:val="sq-AL"/>
        </w:rPr>
      </w:pPr>
      <w:r w:rsidRPr="001C6EFF">
        <w:rPr>
          <w:lang w:val="sq-AL"/>
        </w:rPr>
        <w:t>13. Bashkërendimin e marrëdhënieve me komunitetet fetare, shoqatat, fondacionet fetare ose humanitare-fetare. Kjo ministri garanton asnjanësinë në çështjet e besimit, njeh barazinë e bashkësive fetare dhe respekton pavarësinë e tyre. Punon për garantimin e lirisë së besimit e për zhvillimin, bashkëpunimin, mirëkuptimin dhe tolerancën ndërfetare në Shqipëri.</w:t>
      </w:r>
    </w:p>
    <w:p w:rsidR="000B0E49" w:rsidRPr="001C6EFF" w:rsidRDefault="000B0E49" w:rsidP="000B0E49">
      <w:pPr>
        <w:pStyle w:val="Paragrafi"/>
        <w:rPr>
          <w:lang w:val="sq-AL"/>
        </w:rPr>
      </w:pPr>
      <w:r w:rsidRPr="001C6EFF">
        <w:rPr>
          <w:lang w:val="sq-AL"/>
        </w:rPr>
        <w:t>IV. Ministria e Mir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qenies Sociale dhe Rinis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është përgjegjëse për hartimin e strategjive, sektoriale dhe nd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rsektoriale, q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p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rfshijn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fushat e përgjegjësisë shtetërore t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p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rcaktuara n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 xml:space="preserve"> pik</w:t>
      </w:r>
      <w:r>
        <w:rPr>
          <w:rFonts w:ascii="Times New Roman" w:hAnsi="Times New Roman" w:cs="Times New Roman"/>
          <w:lang w:val="sq-AL"/>
        </w:rPr>
        <w:t>ë</w:t>
      </w:r>
      <w:r w:rsidRPr="001C6EFF">
        <w:rPr>
          <w:lang w:val="sq-AL"/>
        </w:rPr>
        <w:t>n III të këtij vendimi.</w:t>
      </w:r>
    </w:p>
    <w:p w:rsidR="000B0E49" w:rsidRPr="001C6EFF" w:rsidRDefault="000B0E49" w:rsidP="000B0E49">
      <w:pPr>
        <w:pStyle w:val="Paragrafi"/>
        <w:rPr>
          <w:lang w:val="sq-AL"/>
        </w:rPr>
      </w:pPr>
      <w:r w:rsidRPr="001C6EFF">
        <w:rPr>
          <w:lang w:val="sq-AL"/>
        </w:rPr>
        <w:t xml:space="preserve">V. Ngarkohet Ministria e Mirëqenies Sociale dhe Rinisë për zbatimin e këtij vendimi. </w:t>
      </w:r>
    </w:p>
    <w:p w:rsidR="000B0E49" w:rsidRPr="001C6EFF" w:rsidRDefault="000B0E49" w:rsidP="000B0E49">
      <w:pPr>
        <w:pStyle w:val="Paragrafi"/>
        <w:rPr>
          <w:lang w:val="sq-AL"/>
        </w:rPr>
      </w:pPr>
      <w:r w:rsidRPr="001C6EFF">
        <w:rPr>
          <w:lang w:val="sq-AL"/>
        </w:rPr>
        <w:t>Ky vendim hyn në fuqi menjëherë dhe botohet në Fletoren Zyrtare.</w:t>
      </w:r>
    </w:p>
    <w:p w:rsidR="000B0E49" w:rsidRPr="001C6EFF" w:rsidRDefault="000B0E49" w:rsidP="000B0E49">
      <w:pPr>
        <w:pStyle w:val="Autoriteti"/>
        <w:keepNext w:val="0"/>
        <w:rPr>
          <w:lang w:val="sq-AL"/>
        </w:rPr>
      </w:pPr>
      <w:r w:rsidRPr="001C6EFF">
        <w:rPr>
          <w:lang w:val="sq-AL"/>
        </w:rPr>
        <w:t>KRYEMINISTRI</w:t>
      </w:r>
    </w:p>
    <w:p w:rsidR="000B0E49" w:rsidRPr="001C6EFF" w:rsidRDefault="000B0E49" w:rsidP="000B0E49">
      <w:pPr>
        <w:pStyle w:val="AutoritetiEmer"/>
        <w:rPr>
          <w:lang w:val="sq-AL"/>
        </w:rPr>
      </w:pPr>
      <w:r w:rsidRPr="001C6EFF">
        <w:rPr>
          <w:lang w:val="sq-AL"/>
        </w:rPr>
        <w:t xml:space="preserve"> Edi Rama</w:t>
      </w:r>
    </w:p>
    <w:sectPr w:rsidR="000B0E49" w:rsidRPr="001C6EFF" w:rsidSect="006604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B0E49"/>
    <w:rsid w:val="000B0E49"/>
    <w:rsid w:val="00595A80"/>
    <w:rsid w:val="00660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AE99C16-89C5-4893-831E-A37061DEA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45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B0E4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0B0E49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0B0E49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0B0E4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0B0E49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0B0E49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0B0E49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0B0E4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0B0E49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0B0E4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0B0E4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0B0E4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0B0E49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2019-03-18T14:15:00Z</dcterms:created>
  <dcterms:modified xsi:type="dcterms:W3CDTF">2019-03-18T14:15:00Z</dcterms:modified>
</cp:coreProperties>
</file>