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EF6" w:rsidRPr="002754FF" w:rsidRDefault="00FF0EF6" w:rsidP="00FF0EF6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FF0EF6" w:rsidRPr="002754FF" w:rsidRDefault="00FF0EF6" w:rsidP="00FF0EF6">
      <w:pPr>
        <w:pStyle w:val="NumriData"/>
        <w:rPr>
          <w:lang w:val="sq-AL"/>
        </w:rPr>
      </w:pPr>
      <w:r w:rsidRPr="002754FF">
        <w:rPr>
          <w:lang w:val="sq-AL"/>
        </w:rPr>
        <w:t>Nr. 853, datë 30.9.2013</w:t>
      </w:r>
    </w:p>
    <w:p w:rsidR="00FF0EF6" w:rsidRPr="002754FF" w:rsidRDefault="00FF0EF6" w:rsidP="00FF0EF6">
      <w:pPr>
        <w:pStyle w:val="Paragrafi"/>
        <w:rPr>
          <w:lang w:val="sq-AL"/>
        </w:rPr>
      </w:pPr>
    </w:p>
    <w:p w:rsidR="00FF0EF6" w:rsidRPr="002754FF" w:rsidRDefault="00FF0EF6" w:rsidP="00FF0EF6">
      <w:pPr>
        <w:pStyle w:val="Titulli"/>
        <w:rPr>
          <w:lang w:val="sq-AL"/>
        </w:rPr>
      </w:pPr>
      <w:r w:rsidRPr="002754FF">
        <w:rPr>
          <w:lang w:val="sq-AL"/>
        </w:rPr>
        <w:t>PËR NJË SHTESË NË VENDIMIN NR. 835, DATË 18.9.2013 TË KËSHILLIT TË MINISTRAVE “PËR PËRCAKTIMIN E FUSHËS SË PËRGJEGJËSISË SHTETËRORE TË MINISTRISË SË ZHVILLIMIT EKONOMIK, TREGTISË DHE SIPËRMARRJES”</w:t>
      </w:r>
    </w:p>
    <w:p w:rsidR="00FF0EF6" w:rsidRPr="002754FF" w:rsidRDefault="00FF0EF6" w:rsidP="00FF0EF6">
      <w:pPr>
        <w:pStyle w:val="Paragrafi"/>
        <w:rPr>
          <w:lang w:val="sq-AL"/>
        </w:rPr>
      </w:pPr>
    </w:p>
    <w:p w:rsidR="00FF0EF6" w:rsidRPr="002754FF" w:rsidRDefault="00FF0EF6" w:rsidP="00FF0EF6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nenit 5 të ligjit nr. 90/2012 “Për organizimin dhe funksionimin e administratës shtetërore”, me propozimin e Kryeministrit, Këshilli i Ministrave</w:t>
      </w:r>
    </w:p>
    <w:p w:rsidR="00FF0EF6" w:rsidRPr="00CB2FBE" w:rsidRDefault="00FF0EF6" w:rsidP="00FF0EF6">
      <w:pPr>
        <w:pStyle w:val="Paragrafi"/>
        <w:rPr>
          <w:sz w:val="8"/>
          <w:lang w:val="sq-AL"/>
        </w:rPr>
      </w:pPr>
    </w:p>
    <w:p w:rsidR="00FF0EF6" w:rsidRPr="002754FF" w:rsidRDefault="00FF0EF6" w:rsidP="00FF0EF6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FF0EF6" w:rsidRPr="00CB2FBE" w:rsidRDefault="00FF0EF6" w:rsidP="00FF0EF6">
      <w:pPr>
        <w:pStyle w:val="Paragrafi"/>
        <w:rPr>
          <w:sz w:val="18"/>
          <w:lang w:val="sq-AL"/>
        </w:rPr>
      </w:pPr>
    </w:p>
    <w:p w:rsidR="00FF0EF6" w:rsidRPr="002754FF" w:rsidRDefault="00FF0EF6" w:rsidP="00FF0EF6">
      <w:pPr>
        <w:pStyle w:val="Paragrafi"/>
        <w:rPr>
          <w:lang w:val="sq-AL"/>
        </w:rPr>
      </w:pPr>
      <w:r w:rsidRPr="002754FF">
        <w:rPr>
          <w:lang w:val="sq-AL"/>
        </w:rPr>
        <w:t>Në vendimin nr. 835, datë 18.9.2013 të Këshillit të Ministrave, pas kreut IV shtohet kreu V, si më poshtë vijon:</w:t>
      </w:r>
    </w:p>
    <w:p w:rsidR="00FF0EF6" w:rsidRPr="002754FF" w:rsidRDefault="00FF0EF6" w:rsidP="00FF0EF6">
      <w:pPr>
        <w:pStyle w:val="Paragrafi"/>
        <w:rPr>
          <w:lang w:val="sq-AL"/>
        </w:rPr>
      </w:pPr>
      <w:r w:rsidRPr="002754FF">
        <w:rPr>
          <w:lang w:val="sq-AL"/>
        </w:rPr>
        <w:t>“V. Në përmbushje të misionit dhe përgjegjësisë shtetërore, Ministria e Zhvillimit Ekonomik, Tregtisë dhe Sipërmarrjes ka organet e varësisë, si më poshtë:</w:t>
      </w:r>
    </w:p>
    <w:p w:rsidR="00FF0EF6" w:rsidRPr="002754FF" w:rsidRDefault="00FF0EF6" w:rsidP="00FF0EF6">
      <w:pPr>
        <w:pStyle w:val="Paragrafi"/>
        <w:rPr>
          <w:lang w:val="sq-AL"/>
        </w:rPr>
      </w:pPr>
      <w:r w:rsidRPr="002754FF">
        <w:rPr>
          <w:lang w:val="sq-AL"/>
        </w:rPr>
        <w:t>1. Qendrën Kombëtare të Regjistrimit (QKR);</w:t>
      </w:r>
    </w:p>
    <w:p w:rsidR="00FF0EF6" w:rsidRPr="002754FF" w:rsidRDefault="00FF0EF6" w:rsidP="00FF0EF6">
      <w:pPr>
        <w:pStyle w:val="Paragrafi"/>
        <w:rPr>
          <w:lang w:val="sq-AL"/>
        </w:rPr>
      </w:pPr>
      <w:r w:rsidRPr="002754FF">
        <w:rPr>
          <w:lang w:val="sq-AL"/>
        </w:rPr>
        <w:t>2. Qendrën Kombëtare të Licencimit (QKL);</w:t>
      </w:r>
    </w:p>
    <w:p w:rsidR="00FF0EF6" w:rsidRPr="002754FF" w:rsidRDefault="00FF0EF6" w:rsidP="00FF0EF6">
      <w:pPr>
        <w:pStyle w:val="Paragrafi"/>
        <w:rPr>
          <w:lang w:val="sq-AL"/>
        </w:rPr>
      </w:pPr>
      <w:r w:rsidRPr="002754FF">
        <w:rPr>
          <w:lang w:val="sq-AL"/>
        </w:rPr>
        <w:t>3. Drejtorinë e Përgjithshme të Standardeve (DPS);</w:t>
      </w:r>
    </w:p>
    <w:p w:rsidR="00FF0EF6" w:rsidRPr="002754FF" w:rsidRDefault="00FF0EF6" w:rsidP="00FF0EF6">
      <w:pPr>
        <w:pStyle w:val="Paragrafi"/>
        <w:rPr>
          <w:lang w:val="sq-AL"/>
        </w:rPr>
      </w:pPr>
      <w:r w:rsidRPr="002754FF">
        <w:rPr>
          <w:lang w:val="sq-AL"/>
        </w:rPr>
        <w:t>4. Drejtorinë e Përgjithshme të Markave dhe Patentave (DPMP);</w:t>
      </w:r>
    </w:p>
    <w:p w:rsidR="00FF0EF6" w:rsidRPr="002754FF" w:rsidRDefault="00FF0EF6" w:rsidP="00FF0EF6">
      <w:pPr>
        <w:pStyle w:val="Paragrafi"/>
        <w:rPr>
          <w:lang w:val="sq-AL"/>
        </w:rPr>
      </w:pPr>
      <w:r w:rsidRPr="002754FF">
        <w:rPr>
          <w:lang w:val="sq-AL"/>
        </w:rPr>
        <w:t>5. Drejtorinë e Përgjithshme të Metrologjisë dhe Kalibrimit (DPMK);</w:t>
      </w:r>
    </w:p>
    <w:p w:rsidR="00FF0EF6" w:rsidRPr="002754FF" w:rsidRDefault="00FF0EF6" w:rsidP="00FF0EF6">
      <w:pPr>
        <w:pStyle w:val="Paragrafi"/>
        <w:rPr>
          <w:lang w:val="sq-AL"/>
        </w:rPr>
      </w:pPr>
      <w:r w:rsidRPr="002754FF">
        <w:rPr>
          <w:lang w:val="sq-AL"/>
        </w:rPr>
        <w:t>6. Drejtorinë e Përgjithshme të Akreditimit (DPA);</w:t>
      </w:r>
    </w:p>
    <w:p w:rsidR="00FF0EF6" w:rsidRPr="002754FF" w:rsidRDefault="00FF0EF6" w:rsidP="00FF0EF6">
      <w:pPr>
        <w:pStyle w:val="Paragrafi"/>
        <w:rPr>
          <w:lang w:val="sq-AL"/>
        </w:rPr>
      </w:pPr>
      <w:r w:rsidRPr="002754FF">
        <w:rPr>
          <w:lang w:val="sq-AL"/>
        </w:rPr>
        <w:t>7. Agjencinë Shqiptare të Zhvillimit të Investimeve (AIDA);</w:t>
      </w:r>
    </w:p>
    <w:p w:rsidR="00FF0EF6" w:rsidRPr="002754FF" w:rsidRDefault="00FF0EF6" w:rsidP="00FF0EF6">
      <w:pPr>
        <w:pStyle w:val="Paragrafi"/>
        <w:rPr>
          <w:lang w:val="sq-AL"/>
        </w:rPr>
      </w:pPr>
      <w:r w:rsidRPr="002754FF">
        <w:rPr>
          <w:lang w:val="sq-AL"/>
        </w:rPr>
        <w:t>8. Agjencinë e Trajtimit të Koncesioneve (ATRAKO).”.</w:t>
      </w:r>
    </w:p>
    <w:p w:rsidR="00FF0EF6" w:rsidRPr="002754FF" w:rsidRDefault="00FF0EF6" w:rsidP="00FF0EF6">
      <w:pPr>
        <w:pStyle w:val="Paragrafi"/>
        <w:rPr>
          <w:lang w:val="sq-AL"/>
        </w:rPr>
      </w:pPr>
      <w:r w:rsidRPr="002754FF">
        <w:rPr>
          <w:lang w:val="sq-AL"/>
        </w:rPr>
        <w:t xml:space="preserve">Ky vendim hyn në fuqi menjëherë dhe botohet në Fletoren Zyrtare. </w:t>
      </w:r>
    </w:p>
    <w:p w:rsidR="00FF0EF6" w:rsidRPr="002754FF" w:rsidRDefault="00FF0EF6" w:rsidP="00FF0EF6">
      <w:pPr>
        <w:pStyle w:val="Paragrafi"/>
        <w:rPr>
          <w:lang w:val="sq-AL"/>
        </w:rPr>
      </w:pPr>
    </w:p>
    <w:p w:rsidR="00FF0EF6" w:rsidRPr="002754FF" w:rsidRDefault="00FF0EF6" w:rsidP="00FF0EF6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FF0EF6" w:rsidRPr="002754FF" w:rsidRDefault="00FF0EF6" w:rsidP="00FF0EF6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sectPr w:rsidR="00FF0EF6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F0EF6"/>
    <w:rsid w:val="003E263D"/>
    <w:rsid w:val="00CE303F"/>
    <w:rsid w:val="00FF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3063F01-09C3-40AD-AC97-2C1753A2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F0EF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FF0EF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FF0EF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F0EF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F0EF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F0EF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F0EF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F0EF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F0EF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F0EF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F0EF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F0EF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F0EF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2019-03-18T14:16:00Z</dcterms:created>
  <dcterms:modified xsi:type="dcterms:W3CDTF">2019-03-18T14:16:00Z</dcterms:modified>
</cp:coreProperties>
</file>