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A36EC" w:rsidRPr="002754FF" w:rsidRDefault="004A36EC" w:rsidP="004A36EC">
      <w:pPr>
        <w:pStyle w:val="Akti"/>
        <w:rPr>
          <w:lang w:val="sq-AL"/>
        </w:rPr>
      </w:pPr>
      <w:bookmarkStart w:id="0" w:name="_GoBack"/>
      <w:bookmarkEnd w:id="0"/>
      <w:r w:rsidRPr="002754FF">
        <w:rPr>
          <w:lang w:val="sq-AL"/>
        </w:rPr>
        <w:t>VENDIM</w:t>
      </w:r>
    </w:p>
    <w:p w:rsidR="004A36EC" w:rsidRPr="002754FF" w:rsidRDefault="004A36EC" w:rsidP="004A36EC">
      <w:pPr>
        <w:pStyle w:val="NumriData"/>
        <w:rPr>
          <w:lang w:val="sq-AL"/>
        </w:rPr>
      </w:pPr>
      <w:r w:rsidRPr="002754FF">
        <w:rPr>
          <w:lang w:val="sq-AL"/>
        </w:rPr>
        <w:t>Nr. 881, datë 30.9.2013</w:t>
      </w:r>
    </w:p>
    <w:p w:rsidR="004A36EC" w:rsidRPr="002754FF" w:rsidRDefault="004A36EC" w:rsidP="004A36EC">
      <w:pPr>
        <w:pStyle w:val="Paragrafi"/>
        <w:rPr>
          <w:lang w:val="sq-AL"/>
        </w:rPr>
      </w:pPr>
    </w:p>
    <w:p w:rsidR="004A36EC" w:rsidRPr="002754FF" w:rsidRDefault="004A36EC" w:rsidP="004A36EC">
      <w:pPr>
        <w:pStyle w:val="Titulli"/>
        <w:rPr>
          <w:lang w:val="sq-AL"/>
        </w:rPr>
      </w:pPr>
      <w:r w:rsidRPr="002754FF">
        <w:rPr>
          <w:lang w:val="sq-AL"/>
        </w:rPr>
        <w:t>PËR SHFUQIZIMIN E VENDIMIT NR. 761, DATË 5.9.2013 TË KËSHILLIT TË MINISTRAVE “PËR KALIMIN NË PRONËSI NGA MINISTRIA E MBROJTJES TE KOMUNA VËRTOP, BERAT, TË SIPËRFAQES 12 969 M</w:t>
      </w:r>
      <w:r w:rsidRPr="002754FF">
        <w:rPr>
          <w:vertAlign w:val="superscript"/>
          <w:lang w:val="sq-AL"/>
        </w:rPr>
        <w:t>2</w:t>
      </w:r>
      <w:r w:rsidRPr="002754FF">
        <w:rPr>
          <w:lang w:val="sq-AL"/>
        </w:rPr>
        <w:t>, NGA TRUALLI FUNKSIONAL I PRONËS NR. 1029, ME EMËRTIM “ISH-REPARTI USHTARAK NR. 5013”, VËRTOP, BERAT DHE PËR NJË NDRYSHIM NË VENDIMIN NR. 515, DATË 18.7.2003 TË KËSHILLIT TË MINISTRAVE “PËR MIRATIMIN E LISTËS SË INVENTARIT TË PRONAVE TË PALUAJTSHME SHTETËRORE, TË CILAT I KALOJNË NË PËRGJEGJËSI ADMINISTRIMI MINISTRISË SË MBROJTJES”, TË NDRYSHUAR”</w:t>
      </w:r>
    </w:p>
    <w:p w:rsidR="004A36EC" w:rsidRPr="002754FF" w:rsidRDefault="004A36EC" w:rsidP="004A36EC">
      <w:pPr>
        <w:pStyle w:val="Paragrafi"/>
        <w:rPr>
          <w:lang w:val="sq-AL"/>
        </w:rPr>
      </w:pPr>
    </w:p>
    <w:p w:rsidR="004A36EC" w:rsidRPr="002754FF" w:rsidRDefault="004A36EC" w:rsidP="004A36EC">
      <w:pPr>
        <w:pStyle w:val="Paragrafi"/>
        <w:rPr>
          <w:lang w:val="sq-AL"/>
        </w:rPr>
      </w:pPr>
      <w:r w:rsidRPr="002754FF">
        <w:rPr>
          <w:lang w:val="sq-AL"/>
        </w:rPr>
        <w:t>Në mbështetje të nenit 100 të Kushtetutës dhe të neneve 121 e 124 të ligjit nr. 8485, datë 12.5.1999 “Kodi i Procedurave Administrative të Republikës së Shqipërisë”, me propozimin e Ministrit të Mbrojtjes, Këshilli i Ministrave</w:t>
      </w:r>
    </w:p>
    <w:p w:rsidR="004A36EC" w:rsidRPr="002754FF" w:rsidRDefault="004A36EC" w:rsidP="004A36EC">
      <w:pPr>
        <w:pStyle w:val="VENDOSI"/>
        <w:keepNext w:val="0"/>
        <w:jc w:val="left"/>
        <w:rPr>
          <w:lang w:val="sq-AL"/>
        </w:rPr>
      </w:pPr>
    </w:p>
    <w:p w:rsidR="004A36EC" w:rsidRPr="002754FF" w:rsidRDefault="004A36EC" w:rsidP="004A36EC">
      <w:pPr>
        <w:pStyle w:val="VENDOSI"/>
        <w:rPr>
          <w:lang w:val="sq-AL"/>
        </w:rPr>
      </w:pPr>
      <w:r w:rsidRPr="002754FF">
        <w:rPr>
          <w:lang w:val="sq-AL"/>
        </w:rPr>
        <w:t>VENDOSI:</w:t>
      </w:r>
    </w:p>
    <w:p w:rsidR="004A36EC" w:rsidRPr="002754FF" w:rsidRDefault="004A36EC" w:rsidP="004A36EC">
      <w:pPr>
        <w:pStyle w:val="Paragrafi"/>
        <w:rPr>
          <w:lang w:val="sq-AL"/>
        </w:rPr>
      </w:pPr>
    </w:p>
    <w:p w:rsidR="004A36EC" w:rsidRPr="002754FF" w:rsidRDefault="004A36EC" w:rsidP="004A36EC">
      <w:pPr>
        <w:pStyle w:val="Paragrafi"/>
        <w:rPr>
          <w:lang w:val="sq-AL"/>
        </w:rPr>
      </w:pPr>
      <w:r w:rsidRPr="002754FF">
        <w:rPr>
          <w:lang w:val="sq-AL"/>
        </w:rPr>
        <w:t>1. Shfuqizimin e vendimit nr. 761, datë 5.9.2013 të Këshillit të Ministrave “Për kalimin në pronësi nga Ministria e Mbrojtjes te komuna Vërtop, Berat, të sipërfaqes 12 969 m</w:t>
      </w:r>
      <w:r w:rsidRPr="002754FF">
        <w:rPr>
          <w:vertAlign w:val="superscript"/>
          <w:lang w:val="sq-AL"/>
        </w:rPr>
        <w:t>2</w:t>
      </w:r>
      <w:r w:rsidRPr="002754FF">
        <w:rPr>
          <w:lang w:val="sq-AL"/>
        </w:rPr>
        <w:t>, nga trualli funksional i pronës nr. 1029, me emërtim “Ish-reparti ushtarak nr. 5013”, Vërtop, Berat dhe për një ndryshim në vendimin nr. 515, datë 18.7.2003 të Këshillit të Ministrave “Për miratimin e listës së inventarit të pronave të paluajtshme shtetërore, të cilat i kalojnë në përgjegjësi administrimi Ministrisë së Mbrojtjes”, të ndryshuar.</w:t>
      </w:r>
    </w:p>
    <w:p w:rsidR="004A36EC" w:rsidRPr="002754FF" w:rsidRDefault="004A36EC" w:rsidP="004A36EC">
      <w:pPr>
        <w:pStyle w:val="Paragrafi"/>
        <w:rPr>
          <w:lang w:val="sq-AL"/>
        </w:rPr>
      </w:pPr>
      <w:r w:rsidRPr="002754FF">
        <w:rPr>
          <w:lang w:val="sq-AL"/>
        </w:rPr>
        <w:t>2. Ngarkohen Ministri i Mbrojtjes, Agjencia e Inventarizimit dhe Transferimit të Pronave të Paluajtshme, Kryeregjistruesi i Pasurive të Paluajtshme të Republikës së Shqipërisë dhe kryetari i komunës Vërtop për zbatimin e këtij vendimi.</w:t>
      </w:r>
    </w:p>
    <w:p w:rsidR="004A36EC" w:rsidRPr="002754FF" w:rsidRDefault="004A36EC" w:rsidP="004A36EC">
      <w:pPr>
        <w:pStyle w:val="Paragrafi"/>
        <w:rPr>
          <w:lang w:val="sq-AL"/>
        </w:rPr>
      </w:pPr>
      <w:r w:rsidRPr="002754FF">
        <w:rPr>
          <w:lang w:val="sq-AL"/>
        </w:rPr>
        <w:t>Ky vendim hyn në fuqi pas botimit në Fletoren Zyrtare.</w:t>
      </w:r>
    </w:p>
    <w:p w:rsidR="004A36EC" w:rsidRPr="002754FF" w:rsidRDefault="004A36EC" w:rsidP="004A36EC">
      <w:pPr>
        <w:pStyle w:val="Paragrafi"/>
        <w:rPr>
          <w:lang w:val="sq-AL"/>
        </w:rPr>
      </w:pPr>
    </w:p>
    <w:p w:rsidR="004A36EC" w:rsidRPr="002754FF" w:rsidRDefault="004A36EC" w:rsidP="004A36EC">
      <w:pPr>
        <w:pStyle w:val="Autoriteti"/>
        <w:rPr>
          <w:lang w:val="sq-AL"/>
        </w:rPr>
      </w:pPr>
      <w:r w:rsidRPr="002754FF">
        <w:rPr>
          <w:lang w:val="sq-AL"/>
        </w:rPr>
        <w:t>KRYEMINISTRI</w:t>
      </w:r>
    </w:p>
    <w:p w:rsidR="004A36EC" w:rsidRPr="002754FF" w:rsidRDefault="004A36EC" w:rsidP="004A36EC">
      <w:pPr>
        <w:pStyle w:val="AutoritetiEmer"/>
        <w:rPr>
          <w:lang w:val="sq-AL"/>
        </w:rPr>
      </w:pPr>
      <w:r w:rsidRPr="002754FF">
        <w:rPr>
          <w:lang w:val="sq-AL"/>
        </w:rPr>
        <w:t>Edi Rama</w:t>
      </w:r>
    </w:p>
    <w:sectPr w:rsidR="004A36EC" w:rsidRPr="002754FF" w:rsidSect="00CE303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4A36EC"/>
    <w:rsid w:val="0014399F"/>
    <w:rsid w:val="004A36EC"/>
    <w:rsid w:val="00CE30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DF4F4B01-40C1-48F5-A693-8B34E69F25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E303F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4A36EC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4A36EC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4A36EC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4A36EC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4A36EC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4A36EC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4A36EC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4A36EC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4A36EC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4A36EC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4A36EC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4A36EC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4A36EC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243</Words>
  <Characters>1390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1630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2019-03-18T14:17:00Z</dcterms:created>
  <dcterms:modified xsi:type="dcterms:W3CDTF">2019-03-18T14:17:00Z</dcterms:modified>
</cp:coreProperties>
</file>