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DE9" w:rsidRPr="00105E29" w:rsidRDefault="009A7DE9" w:rsidP="009A7DE9">
      <w:pPr>
        <w:pStyle w:val="Akti"/>
        <w:rPr>
          <w:lang w:val="sq-AL"/>
        </w:rPr>
      </w:pPr>
      <w:bookmarkStart w:id="0" w:name="_GoBack"/>
      <w:bookmarkEnd w:id="0"/>
      <w:r w:rsidRPr="00105E29">
        <w:rPr>
          <w:lang w:val="sq-AL"/>
        </w:rPr>
        <w:t>VENDIM</w:t>
      </w:r>
    </w:p>
    <w:p w:rsidR="009A7DE9" w:rsidRPr="00105E29" w:rsidRDefault="009A7DE9" w:rsidP="009A7DE9">
      <w:pPr>
        <w:pStyle w:val="Numri"/>
        <w:rPr>
          <w:lang w:val="sq-AL"/>
        </w:rPr>
      </w:pPr>
      <w:r w:rsidRPr="00105E29">
        <w:rPr>
          <w:lang w:val="sq-AL"/>
        </w:rPr>
        <w:t>Nr. 931, datë 9.10.2013</w:t>
      </w:r>
    </w:p>
    <w:p w:rsidR="009A7DE9" w:rsidRPr="00105E29" w:rsidRDefault="009A7DE9" w:rsidP="009A7DE9">
      <w:pPr>
        <w:pStyle w:val="Paragrafi"/>
        <w:rPr>
          <w:lang w:val="sq-AL"/>
        </w:rPr>
      </w:pPr>
    </w:p>
    <w:p w:rsidR="009A7DE9" w:rsidRPr="00105E29" w:rsidRDefault="009A7DE9" w:rsidP="009A7DE9">
      <w:pPr>
        <w:pStyle w:val="Titulli"/>
        <w:rPr>
          <w:lang w:val="sq-AL"/>
        </w:rPr>
      </w:pPr>
      <w:r w:rsidRPr="00105E29">
        <w:rPr>
          <w:lang w:val="sq-AL"/>
        </w:rPr>
        <w:t>PËR KRIJIMIN E TASK - FORCËS PËR MARRJEN E MASAVE TË NDËRHYRJES EMERGJENTE PËR MBROJTJEN MJEDISORE DHE REHABILITIMIN E TERRITORIT</w:t>
      </w:r>
    </w:p>
    <w:p w:rsidR="009A7DE9" w:rsidRPr="00105E29" w:rsidRDefault="009A7DE9" w:rsidP="009A7DE9">
      <w:pPr>
        <w:pStyle w:val="Paragrafi"/>
        <w:rPr>
          <w:lang w:val="sq-AL"/>
        </w:rPr>
      </w:pP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Në mbështetje të nenit 100 të Kushtetutës, me propozimin e Ministrit të Zhvillimit Urban dhe Turizmit dhe të Ministrit të Punëve të Brendshme,  Këshilli i Ministrave</w:t>
      </w:r>
    </w:p>
    <w:p w:rsidR="009A7DE9" w:rsidRPr="00105E29" w:rsidRDefault="009A7DE9" w:rsidP="009A7DE9">
      <w:pPr>
        <w:pStyle w:val="Paragrafi"/>
        <w:rPr>
          <w:lang w:val="sq-AL"/>
        </w:rPr>
      </w:pPr>
    </w:p>
    <w:p w:rsidR="009A7DE9" w:rsidRPr="00105E29" w:rsidRDefault="009A7DE9" w:rsidP="009A7DE9">
      <w:pPr>
        <w:pStyle w:val="VENDOSI"/>
        <w:rPr>
          <w:lang w:val="sq-AL"/>
        </w:rPr>
      </w:pPr>
      <w:r w:rsidRPr="00105E29">
        <w:rPr>
          <w:lang w:val="sq-AL"/>
        </w:rPr>
        <w:t>VENDOSI:</w:t>
      </w:r>
    </w:p>
    <w:p w:rsidR="009A7DE9" w:rsidRPr="00105E29" w:rsidRDefault="009A7DE9" w:rsidP="009A7DE9">
      <w:pPr>
        <w:pStyle w:val="Paragrafi"/>
        <w:rPr>
          <w:lang w:val="sq-AL"/>
        </w:rPr>
      </w:pP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1. Krijimin e Task - Forcës në nivel kombëtar për marrjen e masave të menjëhershme për mbrojtjen mjedisore dhe rehabilitimin e territorit, e emërtuar “Task - Forca për Mbrojtjen e Territorit”.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 xml:space="preserve">2. Task - Forca për Mbrojtjen e Territorit drejtohet nga Ministri i Punëve të Brendshme dhe ka në përbërje: 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Ministrin  e Zhvillimit Urban dhe Turizmit;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Ministrin e Mjedisit;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Ministrin e Transportit dhe Infrastrukturës;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Ministrin e Kulturës;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Ministrin e Mbrojtjes;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Kryeinspektorin e Inspektoratit Ndërtimor e Urbanistik Kombëtar;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Drejtorin e Përgjithshëm të Agjencisë Kombëtare të Planifikimit të Territorit;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 xml:space="preserve">- Drejtorin e Përgjithshëm të Agjencisë së Legalizimit, Urbanizimit dhe Integrimit të Zonave/Ndërtimeve Informale; 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- Drejtorin e Përgjithshëm të Policisë së Shtetit.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3. Task - Forca për Mbrojtjen e Territorit ka këto funksione: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a) Analizimin e problematikës së ndërtimit dhe vlerësimin e nevojës për ndërhyrje emergjente, për masa të mbrojtjes në të gjithë territorin, si dhe në veçanti dhe me përparësi në zonat e përcaktuara, si zona të rëndësisë kombëtare, me ligj, akte nënligjore apo me vendim të Këshillit Kombëtar të Territorit (KKT).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b) Evidentimin e zonave me interes kombëtar, në të cilat do të zbatohen masat e ndërhyrjes emergjente për rehabilitimin dhe mbrojtjen mjedisore të territorit.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c) Miratimin projektplanit të veprimit të ndërhyrjeve në këto zona dhe në të gjithë territorin dhe bashkërendimin e punës për zbatimin e tij.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ç)  Përcaktimin e përparësive për zbatimin e ndërhyrjeve emergjente në të gjitha zonat dhe objektet, të cilat paraqesin karakteristika të veçanta kulturore, historike, sociale, arsimore, shëndetësore, mjedisore, turistike, industriale apo infrastrukturore etj., mjedisi i të cilave është dëmtuar/shkatërruar nga zhvillimi i ndërtimeve.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d) Përcaktimin e objektivave e të masave për bashkërendimin e punës me organet e qeverisjes vendore dhe me strukturat e tjera, të specializuara, për monitorimin dhe analizimin e problematikës për realizimin e ndërhyrjeve konkrete.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 xml:space="preserve">4. Task - Forca për Mbrojtjen e Territorit mblidhet një herë në javë ose në çdo kohë me kërkesë të kryetarit. 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5. Në mbledhjet e Task - Forcës për Mbrojtjen e Territorit ftohen të marrin pjesë përfaqësues të organeve të qeverisjes vendore dhe të institucioneve të tjera të interesuara, kur çmohet se pjesëmarrja e tyre do të jetë e vlefshme për përmbushjen e misionit të saj.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 xml:space="preserve">6. Kryetari i Task - Forcës për Mbrojtjen e Territorit i raporton pas çdo mbledhjeje Kryeministrit për ecurinë, problematikat e hasura, masat e ndërmarra dhe rezultatet konkrete të arritura. Kryetari i Task-Forcës, me kërkesë të Kryeministrit, raporton pranë Kryeministrit edhe për çështje të veçanta. 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7. Task - Forca për Mbrojtjen e Territorit ndihmohet nga sekretariati teknik. Ngarkohen Ministri i Zhvillimit Urban dhe Turizmit dhe Ministri i Punëve të Brendshme për ngritjen e sekretariatit teknik dhe përcaktimin e përbërjes e të mënyrës së funksionimit të tij.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>Ky vendim hyn në fuqi menjëherë dhe botohet në Fletoren Zyrtare.</w:t>
      </w:r>
    </w:p>
    <w:p w:rsidR="009A7DE9" w:rsidRPr="00105E29" w:rsidRDefault="009A7DE9" w:rsidP="009A7DE9">
      <w:pPr>
        <w:pStyle w:val="Paragrafi"/>
        <w:rPr>
          <w:lang w:val="sq-AL"/>
        </w:rPr>
      </w:pPr>
      <w:r w:rsidRPr="00105E29">
        <w:rPr>
          <w:lang w:val="sq-AL"/>
        </w:rPr>
        <w:t xml:space="preserve"> </w:t>
      </w:r>
    </w:p>
    <w:p w:rsidR="009A7DE9" w:rsidRPr="00105E29" w:rsidRDefault="009A7DE9" w:rsidP="009A7DE9">
      <w:pPr>
        <w:pStyle w:val="Autoriteti"/>
        <w:rPr>
          <w:lang w:val="sq-AL"/>
        </w:rPr>
      </w:pPr>
      <w:r w:rsidRPr="00105E29">
        <w:rPr>
          <w:lang w:val="sq-AL"/>
        </w:rPr>
        <w:t>Kryeministri</w:t>
      </w:r>
    </w:p>
    <w:p w:rsidR="009A7DE9" w:rsidRPr="00105E29" w:rsidRDefault="009A7DE9" w:rsidP="009A7DE9">
      <w:pPr>
        <w:pStyle w:val="AutoritetiEmer"/>
        <w:rPr>
          <w:lang w:val="sq-AL"/>
        </w:rPr>
      </w:pPr>
      <w:r w:rsidRPr="00105E29">
        <w:rPr>
          <w:lang w:val="sq-AL"/>
        </w:rPr>
        <w:t>Edi Rama</w:t>
      </w:r>
    </w:p>
    <w:sectPr w:rsidR="009A7DE9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7DE9"/>
    <w:rsid w:val="002F003D"/>
    <w:rsid w:val="009A7DE9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44FC39-D48B-42F7-9A98-843CD9C1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A7DE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A7DE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A7DE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9A7DE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A7DE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A7DE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A7DE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A7D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7DE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A7DE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9A7DE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A7DE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