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7E4" w:rsidRPr="002D13E9" w:rsidRDefault="003117E4" w:rsidP="003117E4">
      <w:pPr>
        <w:pStyle w:val="Akti"/>
        <w:keepNext w:val="0"/>
        <w:rPr>
          <w:lang w:val="sq-AL"/>
        </w:rPr>
      </w:pPr>
      <w:bookmarkStart w:id="0" w:name="_GoBack"/>
      <w:bookmarkEnd w:id="0"/>
      <w:r w:rsidRPr="002D13E9">
        <w:rPr>
          <w:lang w:val="sq-AL"/>
        </w:rPr>
        <w:t>VENDIM</w:t>
      </w:r>
    </w:p>
    <w:p w:rsidR="003117E4" w:rsidRPr="002D13E9" w:rsidRDefault="003117E4" w:rsidP="003117E4">
      <w:pPr>
        <w:pStyle w:val="Numri"/>
        <w:widowControl w:val="0"/>
        <w:rPr>
          <w:lang w:val="sq-AL"/>
        </w:rPr>
      </w:pPr>
      <w:r w:rsidRPr="002D13E9">
        <w:rPr>
          <w:lang w:val="sq-AL"/>
        </w:rPr>
        <w:t>Nr. 941, datë 9.10.2013</w:t>
      </w:r>
    </w:p>
    <w:p w:rsidR="003117E4" w:rsidRPr="002D13E9" w:rsidRDefault="003117E4" w:rsidP="003117E4">
      <w:pPr>
        <w:pStyle w:val="Paragrafi"/>
        <w:rPr>
          <w:lang w:val="sq-AL"/>
        </w:rPr>
      </w:pPr>
    </w:p>
    <w:p w:rsidR="003117E4" w:rsidRPr="002D13E9" w:rsidRDefault="003117E4" w:rsidP="003117E4">
      <w:pPr>
        <w:pStyle w:val="Titulli"/>
        <w:keepNext w:val="0"/>
        <w:rPr>
          <w:lang w:val="sq-AL"/>
        </w:rPr>
      </w:pPr>
      <w:r w:rsidRPr="002D13E9">
        <w:rPr>
          <w:lang w:val="sq-AL"/>
        </w:rPr>
        <w:t>PËR PËRCAKTIMIN E FUSHËS SË PËRGJEGJËSISË SHTETËRORE TË MINISTRISË SË PUNËVE TË JASHTME</w:t>
      </w:r>
    </w:p>
    <w:p w:rsidR="003117E4" w:rsidRPr="002D13E9" w:rsidRDefault="003117E4" w:rsidP="003117E4">
      <w:pPr>
        <w:pStyle w:val="Paragrafi"/>
        <w:rPr>
          <w:lang w:val="sq-AL"/>
        </w:rPr>
      </w:pPr>
    </w:p>
    <w:p w:rsidR="003117E4" w:rsidRPr="002D13E9" w:rsidRDefault="003117E4" w:rsidP="003117E4">
      <w:pPr>
        <w:pStyle w:val="Paragrafi"/>
        <w:rPr>
          <w:lang w:val="sq-AL"/>
        </w:rPr>
      </w:pPr>
      <w:r w:rsidRPr="002D13E9">
        <w:rPr>
          <w:lang w:val="sq-AL"/>
        </w:rPr>
        <w:t>Në mbështetje të nenit 100 të Kushtetutës dhe të pikës 2 të nenit 5 të ligjit nr. 90/2012 “Për organizimin dhe funksionimin e administratës shtetërore”, me propozimin e Kryeministrit, Këshilli i Ministrave</w:t>
      </w:r>
    </w:p>
    <w:p w:rsidR="003117E4" w:rsidRPr="002D13E9" w:rsidRDefault="003117E4" w:rsidP="003117E4">
      <w:pPr>
        <w:pStyle w:val="VENDOSI"/>
        <w:keepNext w:val="0"/>
        <w:rPr>
          <w:lang w:val="sq-AL"/>
        </w:rPr>
      </w:pPr>
    </w:p>
    <w:p w:rsidR="003117E4" w:rsidRPr="002D13E9" w:rsidRDefault="003117E4" w:rsidP="003117E4">
      <w:pPr>
        <w:pStyle w:val="VENDOSI"/>
        <w:keepNext w:val="0"/>
        <w:rPr>
          <w:lang w:val="sq-AL"/>
        </w:rPr>
      </w:pPr>
      <w:r w:rsidRPr="002D13E9">
        <w:rPr>
          <w:lang w:val="sq-AL"/>
        </w:rPr>
        <w:t>VENDOSI:</w:t>
      </w:r>
    </w:p>
    <w:p w:rsidR="003117E4" w:rsidRPr="002D13E9" w:rsidRDefault="003117E4" w:rsidP="003117E4">
      <w:pPr>
        <w:pStyle w:val="Paragrafi"/>
        <w:rPr>
          <w:lang w:val="sq-AL"/>
        </w:rPr>
      </w:pPr>
    </w:p>
    <w:p w:rsidR="003117E4" w:rsidRPr="002D13E9" w:rsidRDefault="003117E4" w:rsidP="003117E4">
      <w:pPr>
        <w:pStyle w:val="Paragrafi"/>
        <w:rPr>
          <w:lang w:val="sq-AL"/>
        </w:rPr>
      </w:pPr>
      <w:r w:rsidRPr="002D13E9">
        <w:rPr>
          <w:lang w:val="sq-AL"/>
        </w:rPr>
        <w:t>1. Fusha e përgjegjësisë shtetërore të Ministrisë së Punëve të Jashtme dhe kompetencat për realizimin e saj parashikohen në ligjin nr. 9095, datë 3.7.2003 “Për shërbimin e jashtëm të Republikës së Shqipërisë”.</w:t>
      </w:r>
    </w:p>
    <w:p w:rsidR="003117E4" w:rsidRPr="002D13E9" w:rsidRDefault="003117E4" w:rsidP="003117E4">
      <w:pPr>
        <w:pStyle w:val="Paragrafi"/>
        <w:rPr>
          <w:lang w:val="sq-AL"/>
        </w:rPr>
      </w:pPr>
      <w:r w:rsidRPr="002D13E9">
        <w:rPr>
          <w:lang w:val="sq-AL"/>
        </w:rPr>
        <w:t>2. Ministria e Punëve të Jashtme e ushtron veprimtarinë e saj në fushën e përgjegjësisë shtetërore, të parashikuar në nenin 2 të ligjit nr. 9095, datë 3.7.2003 “Për shërbimin e jashtëm të Republikës së Shqipërisë”.</w:t>
      </w:r>
    </w:p>
    <w:p w:rsidR="003117E4" w:rsidRPr="002D13E9" w:rsidRDefault="003117E4" w:rsidP="003117E4">
      <w:pPr>
        <w:pStyle w:val="Paragrafi"/>
        <w:rPr>
          <w:lang w:val="sq-AL"/>
        </w:rPr>
      </w:pPr>
      <w:r w:rsidRPr="002D13E9">
        <w:rPr>
          <w:lang w:val="sq-AL"/>
        </w:rPr>
        <w:t>3. Ministria e Punëve të Jashtme, për realizimin e fushës së përgjegjësisë, ushtron kompetencat e parashikuara në nenin 6 të ligjit nr. 9095, datë 3.7.2003 “Për shërbimin e jashtëm të Republikës së Shqipërisë”.</w:t>
      </w:r>
    </w:p>
    <w:p w:rsidR="003117E4" w:rsidRPr="002D13E9" w:rsidRDefault="003117E4" w:rsidP="003117E4">
      <w:pPr>
        <w:pStyle w:val="Paragrafi"/>
        <w:rPr>
          <w:lang w:val="sq-AL"/>
        </w:rPr>
      </w:pPr>
      <w:r w:rsidRPr="002D13E9">
        <w:rPr>
          <w:lang w:val="sq-AL"/>
        </w:rPr>
        <w:t>4. Ngarkohet Ministria e Punëve të Jashtme për zbatimin e këtij vendimi.</w:t>
      </w:r>
    </w:p>
    <w:p w:rsidR="003117E4" w:rsidRPr="002D13E9" w:rsidRDefault="003117E4" w:rsidP="003117E4">
      <w:pPr>
        <w:pStyle w:val="Paragrafi"/>
        <w:rPr>
          <w:lang w:val="sq-AL"/>
        </w:rPr>
      </w:pPr>
      <w:r w:rsidRPr="002D13E9">
        <w:rPr>
          <w:lang w:val="sq-AL"/>
        </w:rPr>
        <w:t>Ky vendim hyn në fuqi menjëherë dhe botohet në Fletoren Zyrtare.</w:t>
      </w:r>
    </w:p>
    <w:p w:rsidR="003117E4" w:rsidRPr="002D13E9" w:rsidRDefault="003117E4" w:rsidP="003117E4">
      <w:pPr>
        <w:pStyle w:val="Paragrafi"/>
        <w:rPr>
          <w:lang w:val="sq-AL"/>
        </w:rPr>
      </w:pPr>
    </w:p>
    <w:p w:rsidR="003117E4" w:rsidRPr="002D13E9" w:rsidRDefault="003117E4" w:rsidP="003117E4">
      <w:pPr>
        <w:pStyle w:val="Autoriteti"/>
        <w:keepNext w:val="0"/>
        <w:rPr>
          <w:lang w:val="sq-AL"/>
        </w:rPr>
      </w:pPr>
      <w:r w:rsidRPr="002D13E9">
        <w:rPr>
          <w:lang w:val="sq-AL"/>
        </w:rPr>
        <w:t>KRYEMINISTRI</w:t>
      </w:r>
    </w:p>
    <w:p w:rsidR="003117E4" w:rsidRPr="002D13E9" w:rsidRDefault="003117E4" w:rsidP="003117E4">
      <w:pPr>
        <w:pStyle w:val="AutoritetiEmer"/>
        <w:rPr>
          <w:lang w:val="sq-AL"/>
        </w:rPr>
      </w:pPr>
      <w:r w:rsidRPr="002D13E9">
        <w:rPr>
          <w:lang w:val="sq-AL"/>
        </w:rPr>
        <w:t>Edi Rama</w:t>
      </w:r>
    </w:p>
    <w:sectPr w:rsidR="003117E4" w:rsidRPr="002D13E9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117E4"/>
    <w:rsid w:val="003117E4"/>
    <w:rsid w:val="00556F93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614B548-4086-4BAC-9C08-5815C3010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117E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3117E4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117E4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3117E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3117E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3117E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3117E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3117E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117E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3117E4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3117E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3117E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2019-03-18T14:18:00Z</dcterms:created>
  <dcterms:modified xsi:type="dcterms:W3CDTF">2019-03-18T14:18:00Z</dcterms:modified>
</cp:coreProperties>
</file>