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79" w:rsidRPr="002D13E9" w:rsidRDefault="00766179" w:rsidP="00766179">
      <w:pPr>
        <w:pStyle w:val="Akti"/>
        <w:keepNext w:val="0"/>
        <w:rPr>
          <w:lang w:val="sq-AL"/>
        </w:rPr>
      </w:pPr>
      <w:bookmarkStart w:id="0" w:name="_GoBack"/>
      <w:bookmarkEnd w:id="0"/>
      <w:r w:rsidRPr="002D13E9">
        <w:rPr>
          <w:lang w:val="sq-AL"/>
        </w:rPr>
        <w:t>Vendim</w:t>
      </w:r>
    </w:p>
    <w:p w:rsidR="00766179" w:rsidRPr="002D13E9" w:rsidRDefault="00766179" w:rsidP="00766179">
      <w:pPr>
        <w:pStyle w:val="Numri"/>
        <w:widowControl w:val="0"/>
        <w:rPr>
          <w:lang w:val="sq-AL"/>
        </w:rPr>
      </w:pPr>
      <w:r w:rsidRPr="002D13E9">
        <w:rPr>
          <w:lang w:val="sq-AL"/>
        </w:rPr>
        <w:t>Nr. 944, datë 9.10.2013</w:t>
      </w:r>
    </w:p>
    <w:p w:rsidR="00766179" w:rsidRPr="002D13E9" w:rsidRDefault="00766179" w:rsidP="00766179">
      <w:pPr>
        <w:pStyle w:val="Paragrafi"/>
        <w:rPr>
          <w:lang w:val="sq-AL"/>
        </w:rPr>
      </w:pPr>
    </w:p>
    <w:p w:rsidR="00766179" w:rsidRPr="002D13E9" w:rsidRDefault="00766179" w:rsidP="00766179">
      <w:pPr>
        <w:pStyle w:val="Titulli"/>
        <w:keepNext w:val="0"/>
        <w:rPr>
          <w:lang w:val="sq-AL"/>
        </w:rPr>
      </w:pPr>
      <w:r w:rsidRPr="002D13E9">
        <w:rPr>
          <w:lang w:val="sq-AL"/>
        </w:rPr>
        <w:t>Për përcaktimin e fushës së përgjegjësisë shtetërore të Ministrisë së Zhvillimit Urban dhe Turizmit</w:t>
      </w:r>
    </w:p>
    <w:p w:rsidR="00766179" w:rsidRPr="002D13E9" w:rsidRDefault="00766179" w:rsidP="00766179">
      <w:pPr>
        <w:pStyle w:val="Paragrafi"/>
        <w:rPr>
          <w:lang w:val="sq-AL"/>
        </w:rPr>
      </w:pP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Në mbështetje të nenit 100 të Kushtetutës dhe të pikës 2 të nenit 5 të ligjit nr. 90/2012 “Për organizimin dhe funksionimin e administratës shtetërore”, me propozimin e Kryeministrit, Këshilli i Ministrave</w:t>
      </w:r>
    </w:p>
    <w:p w:rsidR="00766179" w:rsidRPr="002D13E9" w:rsidRDefault="00766179" w:rsidP="00766179">
      <w:pPr>
        <w:pStyle w:val="Paragrafi"/>
        <w:rPr>
          <w:lang w:val="sq-AL"/>
        </w:rPr>
      </w:pPr>
    </w:p>
    <w:p w:rsidR="00766179" w:rsidRPr="002D13E9" w:rsidRDefault="00766179" w:rsidP="00766179">
      <w:pPr>
        <w:pStyle w:val="VENDOSI"/>
        <w:keepNext w:val="0"/>
        <w:rPr>
          <w:lang w:val="sq-AL"/>
        </w:rPr>
      </w:pPr>
      <w:r w:rsidRPr="002D13E9">
        <w:rPr>
          <w:lang w:val="sq-AL"/>
        </w:rPr>
        <w:t>Vendosi:</w:t>
      </w:r>
    </w:p>
    <w:p w:rsidR="00766179" w:rsidRPr="002D13E9" w:rsidRDefault="00766179" w:rsidP="00766179">
      <w:pPr>
        <w:pStyle w:val="Paragrafi"/>
        <w:rPr>
          <w:lang w:val="sq-AL"/>
        </w:rPr>
      </w:pP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I. Miratimin e misionit dhe të fushave të përgjegjësisë shtetërore të Ministrisë së Zhvillimit Urban dhe Turizmit (MZHUT), sipas përcaktimeve të këtij vendimi.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II. Ministria e Zhvillimit Urban dhe Turizmit harton dhe zbaton politika që synojnë modernizimin e zbatimin e kuadrit ligjor në fushën e planifikimit dhe zhvillimit urban, strehimit, legalizimit e integrimit të ndërtimeve informale dhe turizmit.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III. Ministria e Zhvillimit Urban dhe Turizmit ushtron veprimtarinë e saj në këto fusha përgjegjësie shtetërore në përputhje me legjislacionit përkatës: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1. Fushën e planifikimit e të zhvillimit urban, administrimit të tokës dhe zhvillimit të qëndrueshëm e kontrollit të territorit.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2. Fushën e zhvillimit të qëndrueshëm të turizmit.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3. Fushën e strehimit.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4. Fushën e legalizimit e të integrimit të zonave dhe ndërtimeve informale.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5. Fushën e mbetjeve urbane në lidhje me planifikimin territorial.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IV. Ministria e Zhvillimit Urban dhe Turizmit është përgjegjëse për hartimin dhe zbatimin e kuadrit ligjor, të strategjive e të politikave në fushat e përgjegjësisë shtetërore që mbulon.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V. Ngarkohet Ministria e Zhvillimit Urban dhe Turizmit për zbatimin e këtij vendimi.</w:t>
      </w:r>
    </w:p>
    <w:p w:rsidR="00766179" w:rsidRPr="002D13E9" w:rsidRDefault="00766179" w:rsidP="00766179">
      <w:pPr>
        <w:pStyle w:val="Paragrafi"/>
        <w:rPr>
          <w:lang w:val="sq-AL"/>
        </w:rPr>
      </w:pPr>
      <w:r w:rsidRPr="002D13E9">
        <w:rPr>
          <w:lang w:val="sq-AL"/>
        </w:rPr>
        <w:t>Ky vendim hyn në fuqi menjëherë dhe botohet në Fletoren Zyrtare.</w:t>
      </w:r>
    </w:p>
    <w:p w:rsidR="00766179" w:rsidRPr="002D13E9" w:rsidRDefault="00766179" w:rsidP="00766179">
      <w:pPr>
        <w:pStyle w:val="Paragrafi"/>
        <w:rPr>
          <w:lang w:val="sq-AL"/>
        </w:rPr>
      </w:pPr>
    </w:p>
    <w:p w:rsidR="00766179" w:rsidRPr="002D13E9" w:rsidRDefault="00766179" w:rsidP="00766179">
      <w:pPr>
        <w:pStyle w:val="Autoriteti"/>
        <w:keepNext w:val="0"/>
        <w:rPr>
          <w:lang w:val="sq-AL"/>
        </w:rPr>
      </w:pPr>
      <w:r w:rsidRPr="002D13E9">
        <w:rPr>
          <w:lang w:val="sq-AL"/>
        </w:rPr>
        <w:t>KRYEMINISTRI</w:t>
      </w:r>
    </w:p>
    <w:p w:rsidR="00766179" w:rsidRPr="002D13E9" w:rsidRDefault="00766179" w:rsidP="00766179">
      <w:pPr>
        <w:pStyle w:val="AutoritetiEmer"/>
        <w:rPr>
          <w:lang w:val="sq-AL"/>
        </w:rPr>
      </w:pPr>
      <w:r w:rsidRPr="002D13E9">
        <w:rPr>
          <w:lang w:val="sq-AL"/>
        </w:rPr>
        <w:t>Edi Rama</w:t>
      </w:r>
    </w:p>
    <w:sectPr w:rsidR="00766179" w:rsidRPr="002D13E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6179"/>
    <w:rsid w:val="00766179"/>
    <w:rsid w:val="007C16D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9665C8-2C58-4D78-A232-D3F0D6992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617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6617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6617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6617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6617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617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6617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661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617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6617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6617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617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