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B22" w:rsidRPr="0047476F" w:rsidRDefault="00033B22" w:rsidP="00033B22">
      <w:pPr>
        <w:pStyle w:val="Akti"/>
        <w:rPr>
          <w:lang w:val="sq-AL"/>
        </w:rPr>
      </w:pPr>
      <w:bookmarkStart w:id="0" w:name="_GoBack"/>
      <w:bookmarkEnd w:id="0"/>
      <w:r w:rsidRPr="0047476F">
        <w:rPr>
          <w:lang w:val="sq-AL"/>
        </w:rPr>
        <w:t>Vendim</w:t>
      </w:r>
    </w:p>
    <w:p w:rsidR="00033B22" w:rsidRPr="0047476F" w:rsidRDefault="00033B22" w:rsidP="00033B22">
      <w:pPr>
        <w:pStyle w:val="Numri"/>
        <w:rPr>
          <w:lang w:val="sq-AL"/>
        </w:rPr>
      </w:pPr>
      <w:r w:rsidRPr="0047476F">
        <w:rPr>
          <w:lang w:val="sq-AL"/>
        </w:rPr>
        <w:t>Nr. 988, datë 8.11.2013</w:t>
      </w:r>
    </w:p>
    <w:p w:rsidR="00033B22" w:rsidRPr="0047476F" w:rsidRDefault="00033B22" w:rsidP="00033B22">
      <w:pPr>
        <w:widowControl w:val="0"/>
        <w:ind w:firstLine="720"/>
        <w:rPr>
          <w:rFonts w:ascii="CG Times" w:hAnsi="CG Times"/>
          <w:sz w:val="14"/>
          <w:szCs w:val="22"/>
          <w:lang w:val="sq-AL"/>
        </w:rPr>
      </w:pPr>
    </w:p>
    <w:p w:rsidR="00033B22" w:rsidRPr="0047476F" w:rsidRDefault="00033B22" w:rsidP="00033B22">
      <w:pPr>
        <w:pStyle w:val="Titulli"/>
        <w:rPr>
          <w:lang w:val="sq-AL"/>
        </w:rPr>
      </w:pPr>
      <w:r w:rsidRPr="0047476F">
        <w:rPr>
          <w:lang w:val="sq-AL"/>
        </w:rPr>
        <w:t>Për miratimin e planit të veprimit për luftën kundër korrupsionit dhe krimit të organizuar</w:t>
      </w:r>
    </w:p>
    <w:p w:rsidR="00033B22" w:rsidRPr="0047476F" w:rsidRDefault="00033B22" w:rsidP="00033B22">
      <w:pPr>
        <w:widowControl w:val="0"/>
        <w:ind w:firstLine="720"/>
        <w:rPr>
          <w:rFonts w:ascii="CG Times" w:hAnsi="CG Times"/>
          <w:sz w:val="14"/>
          <w:szCs w:val="22"/>
          <w:lang w:val="sq-AL"/>
        </w:rPr>
      </w:pPr>
    </w:p>
    <w:p w:rsidR="00033B22" w:rsidRPr="0047476F" w:rsidRDefault="00033B22" w:rsidP="00033B22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Në mbështetje të nenit 100 të Kushtetutës, me propozimin e ministrit të Integrimit Evropian, Këshilli i Ministrave</w:t>
      </w:r>
    </w:p>
    <w:p w:rsidR="00033B22" w:rsidRPr="0047476F" w:rsidRDefault="00033B22" w:rsidP="00033B22">
      <w:pPr>
        <w:widowControl w:val="0"/>
        <w:ind w:firstLine="720"/>
        <w:rPr>
          <w:rFonts w:ascii="CG Times" w:hAnsi="CG Times"/>
          <w:sz w:val="14"/>
          <w:szCs w:val="22"/>
          <w:lang w:val="sq-AL"/>
        </w:rPr>
      </w:pPr>
    </w:p>
    <w:p w:rsidR="00033B22" w:rsidRPr="0047476F" w:rsidRDefault="00033B22" w:rsidP="00033B22">
      <w:pPr>
        <w:pStyle w:val="VENDOSI"/>
        <w:rPr>
          <w:lang w:val="sq-AL"/>
        </w:rPr>
      </w:pPr>
      <w:r w:rsidRPr="0047476F">
        <w:rPr>
          <w:lang w:val="sq-AL"/>
        </w:rPr>
        <w:t>Vendosi:</w:t>
      </w:r>
    </w:p>
    <w:p w:rsidR="00033B22" w:rsidRPr="0047476F" w:rsidRDefault="00033B22" w:rsidP="00033B22">
      <w:pPr>
        <w:widowControl w:val="0"/>
        <w:ind w:firstLine="720"/>
        <w:rPr>
          <w:rFonts w:ascii="CG Times" w:hAnsi="CG Times"/>
          <w:sz w:val="14"/>
          <w:szCs w:val="22"/>
          <w:lang w:val="sq-AL"/>
        </w:rPr>
      </w:pPr>
    </w:p>
    <w:p w:rsidR="00033B22" w:rsidRPr="0047476F" w:rsidRDefault="00033B22" w:rsidP="00033B22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1. Miratimin e planit të veprimit për luftën kundër korrupsionit dhe krimit të organizuar, sipas tekstit që i bashkëlidhet këtij vendimi.</w:t>
      </w:r>
    </w:p>
    <w:p w:rsidR="00033B22" w:rsidRPr="0047476F" w:rsidRDefault="00033B22" w:rsidP="00033B22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2. Ministria e Integrimit Evropian bashkërendon e monitoron zbatimin e planit të veprimit dhe raporton çdo javë në Këshillin e Ministrave për ecurinë e procesit.</w:t>
      </w:r>
    </w:p>
    <w:p w:rsidR="00033B22" w:rsidRPr="0047476F" w:rsidRDefault="00033B22" w:rsidP="00033B22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3. Ministritë dhe institucionet e tjera qendrore i raportojnë Ministrisë së Integrimit Evropian, çdo javë, për realizimin e detyrimeve që rrjedhin nga plani i veprimit.</w:t>
      </w:r>
    </w:p>
    <w:p w:rsidR="00033B22" w:rsidRPr="0047476F" w:rsidRDefault="00033B22" w:rsidP="00033B22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4. Ngarkohen të gjitha ministritë dhe institucionet qendrore, për të cilat në planin e veprimit janë përcaktuar detyra të veçanta, për zbatimin e këtij vendimi.</w:t>
      </w:r>
    </w:p>
    <w:p w:rsidR="00033B22" w:rsidRPr="0047476F" w:rsidRDefault="00033B22" w:rsidP="00033B22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47476F">
        <w:rPr>
          <w:rFonts w:ascii="CG Times" w:hAnsi="CG Times"/>
          <w:sz w:val="22"/>
          <w:szCs w:val="22"/>
          <w:lang w:val="sq-AL"/>
        </w:rPr>
        <w:t>Ky vendim hyn në fuqi menjëherë dhe botohet në Fletoren Zyrtare.</w:t>
      </w:r>
    </w:p>
    <w:p w:rsidR="00033B22" w:rsidRPr="0047476F" w:rsidRDefault="00033B22" w:rsidP="00033B22">
      <w:pPr>
        <w:pStyle w:val="Autoriteti"/>
        <w:rPr>
          <w:lang w:val="sq-AL"/>
        </w:rPr>
      </w:pPr>
      <w:r w:rsidRPr="0047476F">
        <w:rPr>
          <w:lang w:val="sq-AL"/>
        </w:rPr>
        <w:t>Kryeministri</w:t>
      </w:r>
    </w:p>
    <w:p w:rsidR="00033B22" w:rsidRPr="0047476F" w:rsidRDefault="00033B22" w:rsidP="00033B22">
      <w:pPr>
        <w:pStyle w:val="AutoritetiEmer"/>
        <w:rPr>
          <w:lang w:val="sq-AL"/>
        </w:rPr>
      </w:pPr>
      <w:r w:rsidRPr="0047476F">
        <w:rPr>
          <w:lang w:val="sq-AL"/>
        </w:rPr>
        <w:t xml:space="preserve">Edi Rama </w:t>
      </w:r>
    </w:p>
    <w:sectPr w:rsidR="00033B22" w:rsidRPr="0047476F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3B22"/>
    <w:rsid w:val="00033B22"/>
    <w:rsid w:val="000B26BC"/>
    <w:rsid w:val="00D0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EB3AE3-007D-4089-A29A-680FC917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B22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33B2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33B2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33B2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033B2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33B2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33B2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33B2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33B2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33B2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033B22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033B2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33B2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2019-03-18T14:22:00Z</dcterms:created>
  <dcterms:modified xsi:type="dcterms:W3CDTF">2019-03-18T14:22:00Z</dcterms:modified>
</cp:coreProperties>
</file>