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10" w:rsidRPr="003D0A80" w:rsidRDefault="001C3C10" w:rsidP="001C3C10">
      <w:pPr>
        <w:pStyle w:val="Akti"/>
        <w:rPr>
          <w:lang w:val="sq-AL"/>
        </w:rPr>
      </w:pPr>
      <w:bookmarkStart w:id="0" w:name="_GoBack"/>
      <w:bookmarkEnd w:id="0"/>
      <w:r w:rsidRPr="003D0A80">
        <w:rPr>
          <w:lang w:val="sq-AL"/>
        </w:rPr>
        <w:t>VENDIM</w:t>
      </w:r>
    </w:p>
    <w:p w:rsidR="001C3C10" w:rsidRPr="003D0A80" w:rsidRDefault="001C3C10" w:rsidP="001C3C10">
      <w:pPr>
        <w:pStyle w:val="NumriData"/>
        <w:rPr>
          <w:lang w:val="sq-AL"/>
        </w:rPr>
      </w:pPr>
      <w:r w:rsidRPr="003D0A80">
        <w:rPr>
          <w:lang w:val="sq-AL"/>
        </w:rPr>
        <w:t>Nr. 1008, datë 13.11.2013</w:t>
      </w:r>
    </w:p>
    <w:p w:rsidR="001C3C10" w:rsidRPr="003D0A80" w:rsidRDefault="001C3C10" w:rsidP="001C3C10">
      <w:pPr>
        <w:pStyle w:val="Paragrafi"/>
        <w:rPr>
          <w:lang w:val="sq-AL"/>
        </w:rPr>
      </w:pPr>
    </w:p>
    <w:p w:rsidR="001C3C10" w:rsidRPr="003D0A80" w:rsidRDefault="001C3C10" w:rsidP="001C3C10">
      <w:pPr>
        <w:pStyle w:val="Titulli"/>
        <w:rPr>
          <w:lang w:val="sq-AL"/>
        </w:rPr>
      </w:pPr>
      <w:r w:rsidRPr="003D0A80">
        <w:rPr>
          <w:lang w:val="sq-AL"/>
        </w:rPr>
        <w:t>PËR LEJIMIN E MINISTRISË SË MBROJTJES PËR ZHVILLIMIN E PROCEDURËS SË PROKURIMIT, ME OBJEKT “MIRËMBAJTJE E SISTEMIT TË VËZHGIMIT TË INTEGRUAR TË HAPËSIRËS DETARE”</w:t>
      </w:r>
    </w:p>
    <w:p w:rsidR="001C3C10" w:rsidRPr="003D0A80" w:rsidRDefault="001C3C10" w:rsidP="001C3C10">
      <w:pPr>
        <w:pStyle w:val="Paragrafi"/>
        <w:rPr>
          <w:lang w:val="sq-AL"/>
        </w:rPr>
      </w:pPr>
    </w:p>
    <w:p w:rsidR="001C3C10" w:rsidRPr="003D0A80" w:rsidRDefault="001C3C10" w:rsidP="001C3C10">
      <w:pPr>
        <w:pStyle w:val="Paragrafi"/>
        <w:rPr>
          <w:lang w:val="sq-AL"/>
        </w:rPr>
      </w:pPr>
      <w:r w:rsidRPr="003D0A80">
        <w:rPr>
          <w:lang w:val="sq-AL"/>
        </w:rPr>
        <w:t>Në mbështetje të nenit 100 të Kushtetutës, të ligjit nr. 9643, datë 20.11.2006 “Për prokurimin publik”, të ndryshuar, të ligjit nr.</w:t>
      </w:r>
      <w:r>
        <w:rPr>
          <w:lang w:val="sq-AL"/>
        </w:rPr>
        <w:t xml:space="preserve"> </w:t>
      </w:r>
      <w:r w:rsidRPr="003D0A80">
        <w:rPr>
          <w:lang w:val="sq-AL"/>
        </w:rPr>
        <w:t>119/2012 “Për buxhetin e vitit 2013”, të ndryshuar</w:t>
      </w:r>
      <w:r>
        <w:rPr>
          <w:lang w:val="sq-AL"/>
        </w:rPr>
        <w:t>,</w:t>
      </w:r>
      <w:r w:rsidRPr="003D0A80">
        <w:rPr>
          <w:lang w:val="sq-AL"/>
        </w:rPr>
        <w:t xml:space="preserve"> dhe në vijim të vendimit nr. 591, datë 10.7.2013 të Këshillit të Ministrave “Për disiplinimin e përdorimit të shpenzimeve buxhetore për vitin 2013”, të ndryshuar, me propozimin e ministrit të Mbrojtjes, Këshilli i Ministrave</w:t>
      </w:r>
    </w:p>
    <w:p w:rsidR="001C3C10" w:rsidRPr="003D0A80" w:rsidRDefault="001C3C10" w:rsidP="001C3C10">
      <w:pPr>
        <w:pStyle w:val="Paragrafi"/>
        <w:rPr>
          <w:lang w:val="sq-AL"/>
        </w:rPr>
      </w:pPr>
    </w:p>
    <w:p w:rsidR="001C3C10" w:rsidRPr="003D0A80" w:rsidRDefault="001C3C10" w:rsidP="001C3C10">
      <w:pPr>
        <w:pStyle w:val="VENDOSI"/>
        <w:rPr>
          <w:lang w:val="sq-AL"/>
        </w:rPr>
      </w:pPr>
      <w:r w:rsidRPr="003D0A80">
        <w:rPr>
          <w:lang w:val="sq-AL"/>
        </w:rPr>
        <w:t>VENDOSI:</w:t>
      </w:r>
    </w:p>
    <w:p w:rsidR="001C3C10" w:rsidRPr="003D0A80" w:rsidRDefault="001C3C10" w:rsidP="001C3C10">
      <w:pPr>
        <w:pStyle w:val="Paragrafi"/>
        <w:rPr>
          <w:lang w:val="sq-AL"/>
        </w:rPr>
      </w:pPr>
    </w:p>
    <w:p w:rsidR="001C3C10" w:rsidRPr="003D0A80" w:rsidRDefault="001C3C10" w:rsidP="001C3C10">
      <w:pPr>
        <w:pStyle w:val="Paragrafi"/>
        <w:rPr>
          <w:lang w:val="sq-AL"/>
        </w:rPr>
      </w:pPr>
      <w:r w:rsidRPr="003D0A80">
        <w:rPr>
          <w:lang w:val="sq-AL"/>
        </w:rPr>
        <w:t>1. Lejimin e Ministrisë së Mbrojtjes të zhvillojë procedurën e prokurimit, me objekt “Mirëmbajtje e sistemit të vëzhgimit të integruar të hapësirës detare”, me fond limit 85 000 000 (tetëdhjetë e pesë milionë) lekë, pa TVSH.</w:t>
      </w:r>
    </w:p>
    <w:p w:rsidR="001C3C10" w:rsidRPr="003D0A80" w:rsidRDefault="001C3C10" w:rsidP="001C3C10">
      <w:pPr>
        <w:pStyle w:val="Paragrafi"/>
        <w:rPr>
          <w:lang w:val="sq-AL"/>
        </w:rPr>
      </w:pPr>
      <w:r w:rsidRPr="003D0A80">
        <w:rPr>
          <w:lang w:val="sq-AL"/>
        </w:rPr>
        <w:t>2. Ngarkohen Ministri i Mbrojtjes dhe drejtori i Agjencisë së Prokurimit Publik për zbatimin e këtij vendimi.</w:t>
      </w:r>
    </w:p>
    <w:p w:rsidR="001C3C10" w:rsidRPr="003D0A80" w:rsidRDefault="001C3C10" w:rsidP="001C3C10">
      <w:pPr>
        <w:pStyle w:val="Paragrafi"/>
        <w:rPr>
          <w:lang w:val="sq-AL"/>
        </w:rPr>
      </w:pPr>
      <w:r w:rsidRPr="003D0A80">
        <w:rPr>
          <w:lang w:val="sq-AL"/>
        </w:rPr>
        <w:t>Ky vendim hyn në fuqi menjëherë dhe botohet në Fletoren Zyrtare.</w:t>
      </w:r>
    </w:p>
    <w:p w:rsidR="001C3C10" w:rsidRPr="003D0A80" w:rsidRDefault="001C3C10" w:rsidP="001C3C10">
      <w:pPr>
        <w:pStyle w:val="Paragrafi"/>
        <w:rPr>
          <w:lang w:val="sq-AL"/>
        </w:rPr>
      </w:pPr>
    </w:p>
    <w:p w:rsidR="001C3C10" w:rsidRPr="003D0A80" w:rsidRDefault="001C3C10" w:rsidP="001C3C10">
      <w:pPr>
        <w:pStyle w:val="Autoriteti"/>
        <w:rPr>
          <w:lang w:val="sq-AL"/>
        </w:rPr>
      </w:pPr>
      <w:r w:rsidRPr="003D0A80">
        <w:rPr>
          <w:lang w:val="sq-AL"/>
        </w:rPr>
        <w:t>KRYEMINISTRI</w:t>
      </w:r>
    </w:p>
    <w:p w:rsidR="001C3C10" w:rsidRPr="00B219A2" w:rsidRDefault="001C3C10" w:rsidP="001C3C10">
      <w:pPr>
        <w:pStyle w:val="AutoritetiEmer"/>
      </w:pPr>
      <w:r w:rsidRPr="003D0A80">
        <w:t>Edi Rama</w:t>
      </w:r>
    </w:p>
    <w:sectPr w:rsidR="001C3C10" w:rsidRPr="00B219A2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3C10"/>
    <w:rsid w:val="000B26BC"/>
    <w:rsid w:val="001C3C10"/>
    <w:rsid w:val="006E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E0077D-E623-489B-BF4D-3BC112E7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C3C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C3C1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C3C1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C3C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C3C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C3C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C3C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C3C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C3C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C3C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C3C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C3C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C3C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