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021B4F" w14:textId="77777777" w:rsidR="00542E8E" w:rsidRPr="00C24744" w:rsidRDefault="00542E8E" w:rsidP="00542E8E">
      <w:pPr>
        <w:pStyle w:val="Akti"/>
        <w:rPr>
          <w:rFonts w:ascii="Garamond" w:hAnsi="Garamond"/>
          <w:color w:val="auto"/>
          <w:sz w:val="24"/>
          <w:szCs w:val="24"/>
          <w:lang w:val="sq-AL"/>
        </w:rPr>
      </w:pPr>
      <w:r w:rsidRPr="00C24744">
        <w:rPr>
          <w:rFonts w:ascii="Garamond" w:hAnsi="Garamond"/>
          <w:color w:val="auto"/>
          <w:sz w:val="24"/>
          <w:szCs w:val="24"/>
          <w:lang w:val="sq-AL"/>
        </w:rPr>
        <w:t>VENDIM</w:t>
      </w:r>
    </w:p>
    <w:p w14:paraId="24021B50" w14:textId="77777777" w:rsidR="00542E8E" w:rsidRPr="00C24744" w:rsidRDefault="00542E8E" w:rsidP="00542E8E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C24744">
        <w:rPr>
          <w:rFonts w:ascii="Garamond" w:hAnsi="Garamond"/>
          <w:sz w:val="24"/>
          <w:szCs w:val="24"/>
          <w:lang w:val="sq-AL"/>
        </w:rPr>
        <w:t>Nr. 1039, datë 4.12.2013</w:t>
      </w:r>
    </w:p>
    <w:p w14:paraId="24021B51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</w:p>
    <w:p w14:paraId="24021B52" w14:textId="0CD86A3E" w:rsidR="00542E8E" w:rsidRPr="00C24744" w:rsidRDefault="00542E8E" w:rsidP="00542E8E">
      <w:pPr>
        <w:pStyle w:val="Titull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PËR FUNKSIONIMIN E KËSHILLIT KOMBËTAR TË PUNËS DHE PËR CAKTIMIN E PËRFAQËSUESVE TË KËSHILLIT TË MINISTRAVE NË KËTË KËSHILL</w:t>
      </w:r>
    </w:p>
    <w:p w14:paraId="24021B53" w14:textId="11A5982C" w:rsidR="00115C3B" w:rsidRPr="007D6086" w:rsidRDefault="00115C3B" w:rsidP="00115C3B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7D6086">
        <w:rPr>
          <w:rFonts w:ascii="Garamond" w:hAnsi="Garamond"/>
          <w:i/>
          <w:sz w:val="24"/>
          <w:szCs w:val="24"/>
          <w:lang w:val="en-GB"/>
        </w:rPr>
        <w:t>(</w:t>
      </w:r>
      <w:r w:rsidR="00B74DD2" w:rsidRPr="007D6086">
        <w:rPr>
          <w:rFonts w:ascii="Garamond" w:hAnsi="Garamond"/>
          <w:i/>
          <w:sz w:val="24"/>
          <w:szCs w:val="24"/>
          <w:lang w:val="en-GB"/>
        </w:rPr>
        <w:t>n</w:t>
      </w:r>
      <w:r w:rsidRPr="007D6086">
        <w:rPr>
          <w:rFonts w:ascii="Garamond" w:hAnsi="Garamond"/>
          <w:i/>
          <w:sz w:val="24"/>
          <w:szCs w:val="24"/>
          <w:lang w:val="en-GB"/>
        </w:rPr>
        <w:t>dryshuar me VKM nr.84, datë</w:t>
      </w:r>
      <w:r w:rsidR="001C1E32" w:rsidRPr="007D6086">
        <w:rPr>
          <w:rFonts w:ascii="Garamond" w:hAnsi="Garamond"/>
          <w:i/>
          <w:sz w:val="24"/>
          <w:szCs w:val="24"/>
          <w:lang w:val="en-GB"/>
        </w:rPr>
        <w:t xml:space="preserve"> 14.2.2018</w:t>
      </w:r>
      <w:r w:rsidR="007450EE" w:rsidRPr="007D6086">
        <w:rPr>
          <w:rFonts w:ascii="Garamond" w:hAnsi="Garamond"/>
          <w:i/>
          <w:sz w:val="24"/>
          <w:szCs w:val="24"/>
          <w:lang w:val="en-GB"/>
        </w:rPr>
        <w:t>, nr. 54, datë 29.1.2020</w:t>
      </w:r>
      <w:r w:rsidR="00B74DD2" w:rsidRPr="007D6086">
        <w:rPr>
          <w:rFonts w:ascii="Garamond" w:hAnsi="Garamond"/>
          <w:i/>
          <w:sz w:val="24"/>
          <w:szCs w:val="24"/>
          <w:lang w:val="en-GB"/>
        </w:rPr>
        <w:t>, nr. 265, datë 27.4.2023</w:t>
      </w:r>
      <w:r w:rsidR="007D6086" w:rsidRPr="007D6086">
        <w:rPr>
          <w:rFonts w:ascii="Garamond" w:hAnsi="Garamond"/>
          <w:i/>
          <w:sz w:val="24"/>
          <w:szCs w:val="24"/>
          <w:lang w:val="en-GB"/>
        </w:rPr>
        <w:t>; nr. 296, datë 15.5.2024</w:t>
      </w:r>
      <w:r w:rsidR="001C1E32" w:rsidRPr="007D6086">
        <w:rPr>
          <w:rFonts w:ascii="Garamond" w:hAnsi="Garamond"/>
          <w:i/>
          <w:sz w:val="24"/>
          <w:szCs w:val="24"/>
          <w:lang w:val="en-GB"/>
        </w:rPr>
        <w:t>)</w:t>
      </w:r>
    </w:p>
    <w:p w14:paraId="24021B54" w14:textId="396233EF" w:rsidR="00542E8E" w:rsidRPr="00C24744" w:rsidRDefault="00115C3B" w:rsidP="00115C3B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C24744">
        <w:rPr>
          <w:rFonts w:ascii="Garamond" w:hAnsi="Garamond"/>
          <w:i/>
          <w:sz w:val="24"/>
          <w:szCs w:val="24"/>
          <w:lang w:val="en-GB"/>
        </w:rPr>
        <w:t>(</w:t>
      </w:r>
      <w:r w:rsidR="00B74DD2" w:rsidRPr="00C24744">
        <w:rPr>
          <w:rFonts w:ascii="Garamond" w:hAnsi="Garamond"/>
          <w:i/>
          <w:sz w:val="24"/>
          <w:szCs w:val="24"/>
          <w:lang w:val="en-GB"/>
        </w:rPr>
        <w:t xml:space="preserve">i </w:t>
      </w:r>
      <w:r w:rsidRPr="00C24744">
        <w:rPr>
          <w:rFonts w:ascii="Garamond" w:hAnsi="Garamond"/>
          <w:i/>
          <w:sz w:val="24"/>
          <w:szCs w:val="24"/>
          <w:lang w:val="en-GB"/>
        </w:rPr>
        <w:t>përditësuar)</w:t>
      </w:r>
    </w:p>
    <w:p w14:paraId="24021B55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Në mbështetje të nenit 100 të Kushtetutës dhe të nenit 200 të ligjit nr.7961, datë 12.7.1995 “Kodi i Punës i Republikës së Shqipërisë”, të ndryshuar, me propozimin e ministrit të Mirëqenies Sociale dhe Rinisë, Këshilli i Ministrave</w:t>
      </w:r>
    </w:p>
    <w:p w14:paraId="24021B56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</w:p>
    <w:p w14:paraId="24021B57" w14:textId="77777777" w:rsidR="00542E8E" w:rsidRPr="00C24744" w:rsidRDefault="00542E8E" w:rsidP="00542E8E">
      <w:pPr>
        <w:pStyle w:val="VENDOS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VENDOSI:</w:t>
      </w:r>
    </w:p>
    <w:p w14:paraId="24021B58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</w:p>
    <w:p w14:paraId="24021B59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 xml:space="preserve">1. Këshilli Kombëtar i Punës, në vijim KKP, është organ konsultativ trepalësh me përfaqëuses të Këshillit të Ministrave dhe të organizatave të punëdhënësve e të punëmarrësve.  </w:t>
      </w:r>
    </w:p>
    <w:p w14:paraId="24021B5A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 xml:space="preserve">2. KKP-ja zhvillon këshillime, merr vendime me konsensus dhe i bën rekomandimet përkatëse Këshillit të Ministrave, nëpërmjet </w:t>
      </w:r>
      <w:r w:rsidR="00115C3B" w:rsidRPr="00C24744">
        <w:rPr>
          <w:rFonts w:ascii="Garamond" w:hAnsi="Garamond"/>
          <w:i/>
          <w:sz w:val="24"/>
          <w:szCs w:val="24"/>
        </w:rPr>
        <w:t>ministrit përgjegjës për punën</w:t>
      </w:r>
      <w:r w:rsidRPr="00C24744">
        <w:rPr>
          <w:rFonts w:ascii="Garamond" w:hAnsi="Garamond"/>
          <w:sz w:val="24"/>
          <w:szCs w:val="24"/>
        </w:rPr>
        <w:t>.</w:t>
      </w:r>
    </w:p>
    <w:p w14:paraId="24021B5B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3. Organizatat e punëdhënësve e të punëmarrësve, si dhe administrata publike duhet t’i vënë në dispozicion KKP-së</w:t>
      </w:r>
      <w:r w:rsidR="00115C3B" w:rsidRPr="00C24744">
        <w:rPr>
          <w:rFonts w:ascii="Garamond" w:hAnsi="Garamond"/>
          <w:sz w:val="24"/>
          <w:szCs w:val="24"/>
        </w:rPr>
        <w:t xml:space="preserve">, </w:t>
      </w:r>
      <w:r w:rsidR="00115C3B" w:rsidRPr="00C24744">
        <w:rPr>
          <w:rFonts w:ascii="Garamond" w:hAnsi="Garamond"/>
          <w:i/>
          <w:sz w:val="24"/>
          <w:szCs w:val="24"/>
        </w:rPr>
        <w:t>sipas kërkesës,</w:t>
      </w:r>
      <w:r w:rsidRPr="00C24744">
        <w:rPr>
          <w:rFonts w:ascii="Garamond" w:hAnsi="Garamond"/>
          <w:sz w:val="24"/>
          <w:szCs w:val="24"/>
        </w:rPr>
        <w:t xml:space="preserve"> të gjitha informacionet dhe të dhënat e nevojshme, q</w:t>
      </w:r>
      <w:bookmarkStart w:id="0" w:name="_GoBack"/>
      <w:bookmarkEnd w:id="0"/>
      <w:r w:rsidRPr="00C24744">
        <w:rPr>
          <w:rFonts w:ascii="Garamond" w:hAnsi="Garamond"/>
          <w:sz w:val="24"/>
          <w:szCs w:val="24"/>
        </w:rPr>
        <w:t>ë kanë lidhje me objektin e funksionimit të këtij Këshilli, për zhvillimin e këshillimeve.</w:t>
      </w:r>
    </w:p>
    <w:p w14:paraId="3BB76618" w14:textId="77777777" w:rsidR="007D6086" w:rsidRPr="007D6086" w:rsidRDefault="00542E8E" w:rsidP="007D60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4</w:t>
      </w:r>
      <w:r w:rsidRPr="007D6086">
        <w:rPr>
          <w:rFonts w:ascii="Garamond" w:hAnsi="Garamond"/>
          <w:sz w:val="24"/>
          <w:szCs w:val="24"/>
        </w:rPr>
        <w:t xml:space="preserve">. </w:t>
      </w:r>
      <w:r w:rsidR="007D6086" w:rsidRPr="007D6086">
        <w:rPr>
          <w:rFonts w:ascii="Garamond" w:hAnsi="Garamond"/>
          <w:i/>
          <w:color w:val="000000"/>
          <w:sz w:val="24"/>
          <w:szCs w:val="24"/>
        </w:rPr>
        <w:t>KKP-ja kryesohet nga ministri i Ekonomisë, Kulturës dhe Inovacionit dhe ka në përbërje, si përfaqësues të Këshillit të Ministrave, edhe këta anëtarë:</w:t>
      </w:r>
    </w:p>
    <w:p w14:paraId="05D48CC6" w14:textId="77777777" w:rsidR="007D6086" w:rsidRPr="007D6086" w:rsidRDefault="007D6086" w:rsidP="007D60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7D6086">
        <w:rPr>
          <w:rFonts w:ascii="Garamond" w:hAnsi="Garamond"/>
          <w:i/>
          <w:sz w:val="24"/>
          <w:szCs w:val="24"/>
        </w:rPr>
        <w:t>- ministrin e Financave;</w:t>
      </w:r>
    </w:p>
    <w:p w14:paraId="46294A8A" w14:textId="77777777" w:rsidR="007D6086" w:rsidRPr="007D6086" w:rsidRDefault="007D6086" w:rsidP="007D60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7D6086">
        <w:rPr>
          <w:rFonts w:ascii="Garamond" w:hAnsi="Garamond"/>
          <w:i/>
          <w:sz w:val="24"/>
          <w:szCs w:val="24"/>
        </w:rPr>
        <w:t>- ministrin e Drejtësisë;</w:t>
      </w:r>
    </w:p>
    <w:p w14:paraId="391D7C54" w14:textId="77777777" w:rsidR="007D6086" w:rsidRPr="007D6086" w:rsidRDefault="007D6086" w:rsidP="007D60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7D6086">
        <w:rPr>
          <w:rFonts w:ascii="Garamond" w:hAnsi="Garamond"/>
          <w:i/>
          <w:sz w:val="24"/>
          <w:szCs w:val="24"/>
        </w:rPr>
        <w:t>- ministrin e Shëndetësisë dhe Mbrojtjes Sociale;</w:t>
      </w:r>
    </w:p>
    <w:p w14:paraId="3B378772" w14:textId="77777777" w:rsidR="007D6086" w:rsidRPr="007D6086" w:rsidRDefault="007D6086" w:rsidP="007D60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7D6086">
        <w:rPr>
          <w:rFonts w:ascii="Garamond" w:hAnsi="Garamond"/>
          <w:i/>
          <w:sz w:val="24"/>
          <w:szCs w:val="24"/>
        </w:rPr>
        <w:t>- ministrin e Arsimit dhe Sportit;</w:t>
      </w:r>
    </w:p>
    <w:p w14:paraId="5C53ED97" w14:textId="77777777" w:rsidR="007D6086" w:rsidRPr="007D6086" w:rsidRDefault="007D6086" w:rsidP="007D60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7D6086">
        <w:rPr>
          <w:rFonts w:ascii="Garamond" w:hAnsi="Garamond"/>
          <w:i/>
          <w:sz w:val="24"/>
          <w:szCs w:val="24"/>
        </w:rPr>
        <w:t>- ministrin e Turizmit dhe Mjedisit;</w:t>
      </w:r>
    </w:p>
    <w:p w14:paraId="1ACE9725" w14:textId="77777777" w:rsidR="007D6086" w:rsidRPr="007D6086" w:rsidRDefault="007D6086" w:rsidP="007D60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7D6086">
        <w:rPr>
          <w:rFonts w:ascii="Garamond" w:hAnsi="Garamond"/>
          <w:i/>
          <w:sz w:val="24"/>
          <w:szCs w:val="24"/>
        </w:rPr>
        <w:t>- ministrin e Infrastrukturës dhe Energjisë.</w:t>
      </w:r>
    </w:p>
    <w:p w14:paraId="32FD551F" w14:textId="6185F49A" w:rsidR="007D6086" w:rsidRPr="007D6086" w:rsidRDefault="007D6086" w:rsidP="007D6086">
      <w:pPr>
        <w:pStyle w:val="Paragrafi"/>
        <w:rPr>
          <w:rFonts w:ascii="Garamond" w:hAnsi="Garamond"/>
          <w:i/>
          <w:sz w:val="24"/>
          <w:szCs w:val="24"/>
        </w:rPr>
      </w:pPr>
      <w:r w:rsidRPr="007D6086">
        <w:rPr>
          <w:rFonts w:ascii="Garamond" w:hAnsi="Garamond" w:cs="Times New Roman"/>
          <w:i/>
          <w:sz w:val="24"/>
          <w:szCs w:val="24"/>
        </w:rPr>
        <w:t>Përfaqësues, kandidatë të KKP-së, në mungesë të përfaqësuesve, anëtarë të Këshillit të Ministrave, janë zëvendësministrat përkatës</w:t>
      </w:r>
      <w:r>
        <w:rPr>
          <w:rFonts w:ascii="Garamond" w:hAnsi="Garamond" w:cs="Times New Roman"/>
          <w:i/>
          <w:sz w:val="24"/>
          <w:szCs w:val="24"/>
        </w:rPr>
        <w:t>.</w:t>
      </w:r>
    </w:p>
    <w:p w14:paraId="6C42BD51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4/1. Përfaqësimi i organizatave të punëmarrësve dhe të punëdhënësve në Këshillin Kombëtar të Punës përcaktohet sipas kritereve të mëposhtme: </w:t>
      </w:r>
    </w:p>
    <w:p w14:paraId="5765BACB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a) për organizatat e punëmarrësve (konfederata, federata, sindikata):</w:t>
      </w:r>
    </w:p>
    <w:p w14:paraId="74BBED03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i. personalitet juridik, sipas legjislacionit në fuqi, prej më shumë se 2 (dy) vjetësh; </w:t>
      </w:r>
    </w:p>
    <w:p w14:paraId="6880822D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ii. pavarësi organizative e financiare;</w:t>
      </w:r>
    </w:p>
    <w:p w14:paraId="250EDC61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iii. shtrirje territoriale në të paktën 50 (pesëdhjetë) % të qarqeve të vendit, përfshirë dhe qarkun e Tiranës; </w:t>
      </w:r>
    </w:p>
    <w:p w14:paraId="46293B85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iv. strukturë administrative për të përmbushur detyrimet ligjore të partneritetit social;</w:t>
      </w:r>
    </w:p>
    <w:p w14:paraId="36DD45B1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v. numri i përgjithshëm i anëtarëve në konfederatë të jetë jo më pak se 5 (pesë) % e numrit të përgjithshëm të punëmarrësve në shkallë vendi, por jo më pak se 20 000 (njëzet mijë) anëtarë; ndërsa për federatat dhe sindikatat, numri i përgjithshëm i anëtarëve në shkallë vendi të jetë jo më pak se 5 (pesë) % e numrit të punëmarrësve në degën/profesionin përkatës;</w:t>
      </w:r>
    </w:p>
    <w:p w14:paraId="61C7721D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vi. numri i kontratave kolektive, si dhe numri i përgjithshëm i punëmarrësve të mbuluar me kontrata kolektive;</w:t>
      </w:r>
    </w:p>
    <w:p w14:paraId="3B71A212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vii. anëtarësimi në organizata ndërkombëtare të punëmarrësve.</w:t>
      </w:r>
    </w:p>
    <w:p w14:paraId="116356B9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b) Për organizatat e punëdhënësve:</w:t>
      </w:r>
    </w:p>
    <w:p w14:paraId="2B02A3F1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lastRenderedPageBreak/>
        <w:t>i. personalitet juridik, sipas legjislacionit në fuqi, prej më shumë se 2 (dy) vjetësh;</w:t>
      </w:r>
    </w:p>
    <w:p w14:paraId="1F5818E3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ii. pavarësi organizative e financiare;</w:t>
      </w:r>
    </w:p>
    <w:p w14:paraId="11BF891F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iii. shtrirje territoriale në të paktën 50 (pesëdhjetë) % të qarqeve të vendit, përfshirë dhe qarkun e Tiranës;</w:t>
      </w:r>
    </w:p>
    <w:p w14:paraId="7BFC16C4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iv. strukturë administrative për të përmbushur detyrimet ligjore të partneritetit social;</w:t>
      </w:r>
    </w:p>
    <w:p w14:paraId="1102595D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v. numri i anëtarëve që punësojnë të jetë jo më pak se 5 (pesë) % e numrit të punëmarrësve në degën/profesionin përkatës;</w:t>
      </w:r>
    </w:p>
    <w:p w14:paraId="222AF784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vi. numri i përgjithshëm i ndërmarrjeve të anëtarësuara, i cili nuk mund të jetë më i vogël se 10 (dhjetë) % nga numri i përgjithshëm i ndërmarrjeve të regjistruara në Qendrën Kombëtare të Biznesit (QKB);</w:t>
      </w:r>
    </w:p>
    <w:p w14:paraId="6566354E" w14:textId="77777777" w:rsidR="007450EE" w:rsidRPr="00C24744" w:rsidRDefault="007450EE" w:rsidP="007450E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vii. anëtarësimi në organizata ndërkombëtare të punëdhënësve.</w:t>
      </w:r>
    </w:p>
    <w:p w14:paraId="24021B65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5. Kryetari i KKP-së ka këto detyra:</w:t>
      </w:r>
    </w:p>
    <w:p w14:paraId="24021B66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a) të drejtojë mbledhjet e KKP-së;</w:t>
      </w:r>
    </w:p>
    <w:p w14:paraId="24021B67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b) të miratojë rendin e ditës, raportin përfundimtar të mbledhjeve, si dhe programin vjetor të këtij Këshilli, pas mirëkuptimit me palët;</w:t>
      </w:r>
    </w:p>
    <w:p w14:paraId="24021B68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 xml:space="preserve">c) të informojë Këshillin e Ministrave për rekomandimet e këtij Këshilli, si dhe për mendimet e organizatave të punëdhënësve e të punëmarrësve. </w:t>
      </w:r>
    </w:p>
    <w:p w14:paraId="24021B69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 xml:space="preserve">6. Përfaqësuesit e organizatave të punëdhënësve e të punëmarrësve, anëtarë të KKP-së, caktojnë përkatësisht kryetarët </w:t>
      </w:r>
      <w:r w:rsidR="00115C3B" w:rsidRPr="00C24744">
        <w:rPr>
          <w:rFonts w:ascii="Garamond" w:hAnsi="Garamond"/>
          <w:i/>
          <w:sz w:val="24"/>
          <w:szCs w:val="24"/>
        </w:rPr>
        <w:t>e këtyre dy</w:t>
      </w:r>
      <w:r w:rsidR="00115C3B" w:rsidRPr="00C24744">
        <w:rPr>
          <w:rFonts w:ascii="Garamond" w:hAnsi="Garamond"/>
          <w:sz w:val="24"/>
          <w:szCs w:val="24"/>
        </w:rPr>
        <w:t xml:space="preserve"> </w:t>
      </w:r>
      <w:r w:rsidRPr="00C24744">
        <w:rPr>
          <w:rFonts w:ascii="Garamond" w:hAnsi="Garamond"/>
          <w:sz w:val="24"/>
          <w:szCs w:val="24"/>
        </w:rPr>
        <w:t>palëve, të cilët janë edhe nënkryetarë të KKP-së.</w:t>
      </w:r>
    </w:p>
    <w:p w14:paraId="24021B6A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7. KKP-ja mblidhet në përputhje me programin e miratuar prej tij ose me kërkesën me shkrim të çdo pale, drejtuar kryetarit të Këshillit, sipas përcaktimit të bërë në rregulloren e brendshme të funksionimit.</w:t>
      </w:r>
    </w:p>
    <w:p w14:paraId="24021B6B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8. Anëtarët e KKP-së, për çështjet që do të diskutohen, kanë të drejtën e këshillimit paraprak dhe e shprehin qëndrimin e tyre nëpërmjet kryetarit të palës ose anëtarit të ngarkuar nga kryetari përkatës, për çështje specifike.</w:t>
      </w:r>
    </w:p>
    <w:p w14:paraId="3C4E9BDB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9. Pranë KKP-së krijohen dhe funksionojnë komisionet e përhershme e të specializuara tripalëshe, me përbërje, si më poshtë vijon:</w:t>
      </w:r>
    </w:p>
    <w:p w14:paraId="2EBDFEE5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a) Komisioni juridik kryesohet nga drejtori i Drejtorisë së Programimit, Standardizimit dhe Harmonizimit të Kuadrit Rregullator në Ministrinë e Financave dhe Ekonomisë dhe ka në përbërje anëtarë, përfaqësues nga:</w:t>
      </w:r>
    </w:p>
    <w:p w14:paraId="49E864F7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i. Ministria e Drejtësisë:</w:t>
      </w:r>
    </w:p>
    <w:p w14:paraId="73764666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ii. Bashkimi i Sindikatave të Pavarura të Shqipërisë (BSPSH);</w:t>
      </w:r>
    </w:p>
    <w:p w14:paraId="1B779BC3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iii. Konfederata e Sindikatave të Shqipërisë (KSSH);</w:t>
      </w:r>
    </w:p>
    <w:p w14:paraId="569F401C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iv. Biznesalbania; </w:t>
      </w:r>
    </w:p>
    <w:p w14:paraId="366B5BD2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v. shoqata “Bashkimi i Prodhuesve Shqiptarë”.</w:t>
      </w:r>
    </w:p>
    <w:p w14:paraId="4FAE6579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b) Komisioni i punësimit, arsimit dhe formimit profesional kryesohet nga drejtori i Drejtorisë së Punësimit, Arsimit dhe Formimit Profesional në Ministrinë e Financave dhe Ekonomisë dhe ka në përbërje anëtarë, përfaqësues nga:</w:t>
      </w:r>
    </w:p>
    <w:p w14:paraId="7077B928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i. Ministria e Financave dhe Ekonomisë, përgjegjës sektori i PAFP-së; </w:t>
      </w:r>
    </w:p>
    <w:p w14:paraId="3C072A71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ii. Bashkimi i Sindikatave të Pavarura të Shqipërisë (BSPSH);</w:t>
      </w:r>
    </w:p>
    <w:p w14:paraId="79F41514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iii. Konfederata e Sindikatave të Shqipërisë (KSSH);</w:t>
      </w:r>
    </w:p>
    <w:p w14:paraId="23D98CEA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iv. Biznesalbania; </w:t>
      </w:r>
    </w:p>
    <w:p w14:paraId="6BFFAF2B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v. Shoqata e Bukës, Pastiçerisë dhe Brumërave. </w:t>
      </w:r>
    </w:p>
    <w:p w14:paraId="4AEFED5F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c) Komisioni i pagave, pensioneve dhe përkrahjes sociale kryesohet nga drejtori i Drejtorisë së Pensioneve dhe Pagës Minimale në Ministrinë e Financave dhe Ekonomisë dhe ka në përbërje anëtarë, përfaqësues nga:</w:t>
      </w:r>
    </w:p>
    <w:p w14:paraId="71722CF3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i. Ministria e Financave dhe Ekonomisë, drejtori i Drejtorisë së Buxhetit; </w:t>
      </w:r>
    </w:p>
    <w:p w14:paraId="44336581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ii. Bashkimi i Sindikatave të Pavarura të Shqipërisë (BSPSH);</w:t>
      </w:r>
    </w:p>
    <w:p w14:paraId="02C9F031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iii. Konfederata e Sindikatave të Shqipërisë (KSSH);</w:t>
      </w:r>
    </w:p>
    <w:p w14:paraId="1810319D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iv. Biznesalbania; </w:t>
      </w:r>
    </w:p>
    <w:p w14:paraId="404C1527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v. Dhoma Kombëtare e Prodhuesve të Veshjeve/Këpucëve-Proeksport. </w:t>
      </w:r>
    </w:p>
    <w:p w14:paraId="41D43DBA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ç) Komisioni i kushteve të punës, shëndetit dhe sigurimit në punë kryesohet nga drejtori i Drejtorisë së </w:t>
      </w:r>
      <w:r w:rsidRPr="00C24744">
        <w:rPr>
          <w:rFonts w:ascii="Garamond" w:hAnsi="Garamond"/>
          <w:i/>
          <w:sz w:val="24"/>
          <w:szCs w:val="24"/>
        </w:rPr>
        <w:lastRenderedPageBreak/>
        <w:t>Inspektimit dhe Marrëdhënieve të Punës në Ministrinë e Financave dhe Ekonomisë dhe ka në përbërje anëtarë, përfaqësues nga:</w:t>
      </w:r>
    </w:p>
    <w:p w14:paraId="0650EA21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i. ISHPSHSH-ja, nëndrejtori; </w:t>
      </w:r>
    </w:p>
    <w:p w14:paraId="6932BA7E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ii. Bashkimi i Sindikatave të Pavarura të Shqipërisë (BSPSH);</w:t>
      </w:r>
    </w:p>
    <w:p w14:paraId="5A29710D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iii. Konfederata e Sindikatave të Shqipërisë (KSSH);</w:t>
      </w:r>
    </w:p>
    <w:p w14:paraId="02E2F48A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iv. Biznesalbania;</w:t>
      </w:r>
    </w:p>
    <w:p w14:paraId="57CC0C6D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v. Shoqata e Ndërtuesve të Shqipërisë.</w:t>
      </w:r>
    </w:p>
    <w:p w14:paraId="4A059794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d) Komisioni i ekonomisë dhe i financës kryesohet nga drejtori i Drejtorisë së Buxhetit i dhe Borxhit në Ministrinë e Financave dhe Ekonomisë dhe ka në përbërje anëtarë, përfaqësues nga:</w:t>
      </w:r>
    </w:p>
    <w:p w14:paraId="5394DB69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i. Ministria e Financave dhe Ekonomisë, përgjegjësi i sektorit të Drejtorisë së Buxhetit dhe Borxhit; </w:t>
      </w:r>
    </w:p>
    <w:p w14:paraId="10B23266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ii. Bashkimi i Sindikatave të Pavarura të Shqipërisë (BSPSH);</w:t>
      </w:r>
    </w:p>
    <w:p w14:paraId="1F443212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iii. Konfederata e Sindikatave të Shqipërisë (KSSH);</w:t>
      </w:r>
    </w:p>
    <w:p w14:paraId="1641AD2A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iv. Biznesalbania;</w:t>
      </w:r>
    </w:p>
    <w:p w14:paraId="709CE8D1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v. Shoqata Shqiptare e Bankave.</w:t>
      </w:r>
    </w:p>
    <w:p w14:paraId="4E9C7B7B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dh) Komisioni i shanseve të barabarta, aftësive të kufizuara dhe rinisë kryesohet nga drejtori i Drejtorisë Përgjegjëse për Shanset e Barabarta dhe Aftësitë e Kufizuara në Ministrinë e Shëndetësisë dhe Mbrojtjes Sociale dhe ka në përbërje anëtarë, përfaqësues nga:</w:t>
      </w:r>
    </w:p>
    <w:p w14:paraId="643A0AB4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i. Ministria e Arsimit dhe Sportit, drejtori i drejtorisë përgjegjëse për rininë; </w:t>
      </w:r>
    </w:p>
    <w:p w14:paraId="21B9803F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ii. Bashkimi i Sindikatave të Pavarura të Shqipërisë (BSPSH);</w:t>
      </w:r>
    </w:p>
    <w:p w14:paraId="6479B718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iii. Konfederata e Sindikatave të Shqipërisë (KSSH);</w:t>
      </w:r>
    </w:p>
    <w:p w14:paraId="2C71F521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iv. Biznesalbania;</w:t>
      </w:r>
    </w:p>
    <w:p w14:paraId="62236C1B" w14:textId="77777777" w:rsidR="00B74DD2" w:rsidRPr="00C24744" w:rsidRDefault="00B74DD2" w:rsidP="00B74DD2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v. Shoqata Shqiptare e Turizmit.</w:t>
      </w:r>
    </w:p>
    <w:p w14:paraId="24021B73" w14:textId="03F73BE0" w:rsidR="00542E8E" w:rsidRPr="00C24744" w:rsidRDefault="00542E8E" w:rsidP="00B74DD2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10. Komisionet e përhershme e të specializuara trepalëshe kanë për objekt të shqyrtojnë çështje për fushat e tyre të kompetencës dhe t’ia transmetojnë mendimet e përfundimet e këshillimeve KKP-së, për:</w:t>
      </w:r>
    </w:p>
    <w:p w14:paraId="24021B74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a) orientimin dhe zbatimin e politikave shtetërore në fushat e veprimtarisë së tyre;</w:t>
      </w:r>
    </w:p>
    <w:p w14:paraId="24021B75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b) projektligjet dhe projektvendimet e Këshillit të Ministrave, që kanë lidhje me fushat e veprimtarisë së tyre;</w:t>
      </w:r>
    </w:p>
    <w:p w14:paraId="24021B76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c) çështjet për të cilat KKP-ja u është drejtuar atyre për konsultim dhe mendim.</w:t>
      </w:r>
    </w:p>
    <w:p w14:paraId="24021B77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Për arritjen e objektivave, çdo komision mund të angazhojë specialistë të kualifikuar.</w:t>
      </w:r>
    </w:p>
    <w:p w14:paraId="24021B78" w14:textId="02723AD1" w:rsidR="00542E8E" w:rsidRPr="00C24744" w:rsidRDefault="00542E8E" w:rsidP="00542E8E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 xml:space="preserve">11. </w:t>
      </w:r>
      <w:r w:rsidR="00B74DD2" w:rsidRPr="00C24744">
        <w:rPr>
          <w:rFonts w:ascii="Garamond" w:hAnsi="Garamond"/>
          <w:i/>
          <w:sz w:val="24"/>
          <w:szCs w:val="24"/>
        </w:rPr>
        <w:t>Shfuqizuar</w:t>
      </w:r>
      <w:r w:rsidRPr="00C24744">
        <w:rPr>
          <w:rFonts w:ascii="Garamond" w:hAnsi="Garamond"/>
          <w:i/>
          <w:sz w:val="24"/>
          <w:szCs w:val="24"/>
        </w:rPr>
        <w:t>.</w:t>
      </w:r>
    </w:p>
    <w:p w14:paraId="24021B79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 xml:space="preserve">12. Kryetarët e komisioneve të përhershme e të specializuara trepalëshe caktohen nga </w:t>
      </w:r>
      <w:r w:rsidR="00115C3B" w:rsidRPr="00C24744">
        <w:rPr>
          <w:rFonts w:ascii="Garamond" w:hAnsi="Garamond"/>
          <w:i/>
          <w:sz w:val="24"/>
          <w:szCs w:val="24"/>
        </w:rPr>
        <w:t>ministri përgjegjës</w:t>
      </w:r>
      <w:r w:rsidR="00115C3B" w:rsidRPr="00C24744">
        <w:rPr>
          <w:rFonts w:ascii="Garamond" w:hAnsi="Garamond"/>
          <w:sz w:val="24"/>
          <w:szCs w:val="24"/>
        </w:rPr>
        <w:t xml:space="preserve"> </w:t>
      </w:r>
      <w:r w:rsidR="00115C3B" w:rsidRPr="00C24744">
        <w:rPr>
          <w:rFonts w:ascii="Garamond" w:hAnsi="Garamond"/>
          <w:i/>
          <w:sz w:val="24"/>
          <w:szCs w:val="24"/>
        </w:rPr>
        <w:t>për punën</w:t>
      </w:r>
      <w:r w:rsidR="00115C3B" w:rsidRPr="00C24744">
        <w:rPr>
          <w:rFonts w:ascii="Garamond" w:hAnsi="Garamond"/>
          <w:sz w:val="24"/>
          <w:szCs w:val="24"/>
        </w:rPr>
        <w:t xml:space="preserve"> </w:t>
      </w:r>
      <w:r w:rsidRPr="00C24744">
        <w:rPr>
          <w:rFonts w:ascii="Garamond" w:hAnsi="Garamond"/>
          <w:sz w:val="24"/>
          <w:szCs w:val="24"/>
        </w:rPr>
        <w:t>nga administrata e kësaj ministrie, sipas fushave që ata mbulojnë. Anëtarët e komisioneve, përfaqësues të institucioneve shtetërore, caktohen nga titullarët e tyre.</w:t>
      </w:r>
    </w:p>
    <w:p w14:paraId="24021B7A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13. Anëtarët e komisioneve, përfaqësues të organizatave të punëmarrësve e punëdhënësve (dy për secilën palë) propozohen nga nënkryetarët e palëve.</w:t>
      </w:r>
    </w:p>
    <w:p w14:paraId="24021B7B" w14:textId="77777777" w:rsidR="00542E8E" w:rsidRPr="00C24744" w:rsidRDefault="00542E8E" w:rsidP="00115C3B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 xml:space="preserve">14. Për funksionimin e KKP-së, në strukturën e </w:t>
      </w:r>
      <w:r w:rsidR="001C1E32" w:rsidRPr="00C24744">
        <w:rPr>
          <w:rFonts w:ascii="Garamond" w:hAnsi="Garamond"/>
          <w:i/>
          <w:sz w:val="24"/>
          <w:szCs w:val="24"/>
        </w:rPr>
        <w:t>ministrisë përgjegjëse për punën</w:t>
      </w:r>
      <w:r w:rsidRPr="00C24744">
        <w:rPr>
          <w:rFonts w:ascii="Garamond" w:hAnsi="Garamond"/>
          <w:sz w:val="24"/>
          <w:szCs w:val="24"/>
        </w:rPr>
        <w:t xml:space="preserve"> ngrihet sekretariati i KKP-së, i përbërë nga tre sekretarë, respektivisht nga një për çdo palë të përfaqësuar në këtë Këshill. Për emërimin e sekretarëve të KKP-së merret edhe</w:t>
      </w:r>
      <w:r w:rsidR="00115C3B" w:rsidRPr="00C24744">
        <w:rPr>
          <w:rFonts w:ascii="Garamond" w:hAnsi="Garamond"/>
          <w:sz w:val="24"/>
          <w:szCs w:val="24"/>
        </w:rPr>
        <w:t xml:space="preserve"> mendimi i partnerëve socialë.</w:t>
      </w:r>
    </w:p>
    <w:p w14:paraId="1504DBFD" w14:textId="77777777" w:rsidR="007450EE" w:rsidRPr="00C24744" w:rsidRDefault="007450EE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C24744">
        <w:rPr>
          <w:rFonts w:ascii="Garamond" w:hAnsi="Garamond"/>
          <w:i/>
          <w:sz w:val="24"/>
          <w:szCs w:val="24"/>
        </w:rPr>
        <w:t>14/1. Me përfundimin e mandatit 3-vjeçar (trevjeçar), sekretariati i Këshillit Kombëtar të Punës mbledh dokumentacionin e organizatave të punëmarrësve dhe të punëdhënësve, që janë të interesuara të jenë pjesë e këtij këshilli, 3 (tre) muaj përpara se të përfundojë mandati. Dokumentacioni i depozituar përbëhet nga vendimi i gjykatës, një kopje e statutit, deklarimet që kanë të bëjnë me numrin e anëtarëve në subjektet përkatëse, vërtetuar nga kuotizacioni ose vërtetimet noteriale, numri i kontratave kolektive të punës, shtrirja gjeografike e veprimtarisë, si dhe anëtarësimi i tyre në organizatat ndërkombëtare. Një organizatë e punëmarrësve apo e punëdhënësve vlerësohet më e përfaqësuar nëse ka numrin më të madh të kontratave kolektive dhe numrin më të madh të anëtarëve, ndërsa një organizatë punëdhënësish vlerësohet nga numri i ndërmarrjeve, numri i punonjësve të punësuar në ndërmarrje dhe numri i degëve/profesioneve.</w:t>
      </w:r>
    </w:p>
    <w:p w14:paraId="24021B7C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lastRenderedPageBreak/>
        <w:t>15. Buxheti i pavarur i KKP-së përbëhet nga:</w:t>
      </w:r>
    </w:p>
    <w:p w14:paraId="24021B7D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a) fondi i dhënë nga buxheti i shtetit;</w:t>
      </w:r>
    </w:p>
    <w:p w14:paraId="24021B7E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b) donacione dhe projekte të ndryshme, të ligjshme.</w:t>
      </w:r>
    </w:p>
    <w:p w14:paraId="24021B7F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16. Fondi i dhënë nga buxheti i shtetit për Këshillin Kombëtar të Punës përdoret, kryesisht, për përballimin e shpenzimeve:</w:t>
      </w:r>
    </w:p>
    <w:p w14:paraId="24021B80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a) të mbledhjeve të KKP-së;</w:t>
      </w:r>
    </w:p>
    <w:p w14:paraId="24021B81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b) të mbledhjeve të komisioneve të përhershme e të specializuara të tij;</w:t>
      </w:r>
    </w:p>
    <w:p w14:paraId="24021B82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c) për funksionimin e zyrave shtetërore të pajtimit;</w:t>
      </w:r>
    </w:p>
    <w:p w14:paraId="24021B83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ç) për organizimin dhe pjesëmarrjen në konferenca trepalëshe;</w:t>
      </w:r>
    </w:p>
    <w:p w14:paraId="24021B84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d) të seminareve dhe aktiviteteve kualifikuese trepalëshe.</w:t>
      </w:r>
    </w:p>
    <w:p w14:paraId="24021B85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 xml:space="preserve">17. KKP-ja bën miratimin paraprak të projektbuxhetit vjetor dhe, nëpërmjet </w:t>
      </w:r>
      <w:r w:rsidR="00115C3B" w:rsidRPr="00C24744">
        <w:rPr>
          <w:rFonts w:ascii="Garamond" w:hAnsi="Garamond"/>
          <w:i/>
          <w:sz w:val="24"/>
          <w:szCs w:val="24"/>
        </w:rPr>
        <w:t>ministrit përgjegjës për punën</w:t>
      </w:r>
      <w:r w:rsidRPr="00C24744">
        <w:rPr>
          <w:rFonts w:ascii="Garamond" w:hAnsi="Garamond"/>
          <w:i/>
          <w:sz w:val="24"/>
          <w:szCs w:val="24"/>
        </w:rPr>
        <w:t>,</w:t>
      </w:r>
      <w:r w:rsidRPr="00C24744">
        <w:rPr>
          <w:rFonts w:ascii="Garamond" w:hAnsi="Garamond"/>
          <w:sz w:val="24"/>
          <w:szCs w:val="24"/>
        </w:rPr>
        <w:t xml:space="preserve"> ia propozon atë për miratim Këshillit të Ministrave.</w:t>
      </w:r>
    </w:p>
    <w:p w14:paraId="24021B86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18. Vendimi nr. 730, datë 6.11.2003 i Këshillit të Ministrave “Për funksionimin e Këshillit Kombëtar të Punës dhe për caktimin e përfaqësuesve të Këshillit të Ministrave në këtë Këshill”, shfuqizohet.</w:t>
      </w:r>
    </w:p>
    <w:p w14:paraId="24021B87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 xml:space="preserve">19. Ngarkohet </w:t>
      </w:r>
      <w:r w:rsidRPr="00C24744">
        <w:rPr>
          <w:rFonts w:ascii="Garamond" w:hAnsi="Garamond"/>
          <w:i/>
          <w:sz w:val="24"/>
          <w:szCs w:val="24"/>
        </w:rPr>
        <w:t xml:space="preserve">ministri </w:t>
      </w:r>
      <w:r w:rsidR="00115C3B" w:rsidRPr="00C24744">
        <w:rPr>
          <w:rFonts w:ascii="Garamond" w:hAnsi="Garamond"/>
          <w:i/>
          <w:sz w:val="24"/>
          <w:szCs w:val="24"/>
        </w:rPr>
        <w:t>përgjegjës për punën</w:t>
      </w:r>
      <w:r w:rsidRPr="00C24744">
        <w:rPr>
          <w:rFonts w:ascii="Garamond" w:hAnsi="Garamond"/>
          <w:sz w:val="24"/>
          <w:szCs w:val="24"/>
        </w:rPr>
        <w:t xml:space="preserve"> për ndjekjen e zbatimit të këtij vendimi.</w:t>
      </w:r>
    </w:p>
    <w:p w14:paraId="24021B88" w14:textId="77777777" w:rsidR="00542E8E" w:rsidRPr="00C24744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C24744">
        <w:rPr>
          <w:rFonts w:ascii="Garamond" w:hAnsi="Garamond"/>
          <w:sz w:val="24"/>
          <w:szCs w:val="24"/>
        </w:rPr>
        <w:t>Ky vendim hyn në fuqi pas botimit në Fletoren Zyrtare.</w:t>
      </w:r>
    </w:p>
    <w:p w14:paraId="24021B89" w14:textId="77777777" w:rsidR="00542E8E" w:rsidRPr="00C24744" w:rsidRDefault="00542E8E" w:rsidP="00542E8E">
      <w:pPr>
        <w:pStyle w:val="Autoriteti"/>
        <w:rPr>
          <w:rFonts w:ascii="Garamond" w:hAnsi="Garamond"/>
          <w:sz w:val="24"/>
          <w:szCs w:val="24"/>
          <w:lang w:val="sq-AL"/>
        </w:rPr>
      </w:pPr>
    </w:p>
    <w:p w14:paraId="24021B8A" w14:textId="77777777" w:rsidR="00542E8E" w:rsidRPr="00C24744" w:rsidRDefault="00542E8E" w:rsidP="00542E8E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C24744">
        <w:rPr>
          <w:rFonts w:ascii="Garamond" w:hAnsi="Garamond"/>
          <w:sz w:val="24"/>
          <w:szCs w:val="24"/>
          <w:lang w:val="sq-AL"/>
        </w:rPr>
        <w:t>KRYEMINISTRI</w:t>
      </w:r>
    </w:p>
    <w:p w14:paraId="24021B8B" w14:textId="77777777" w:rsidR="00542E8E" w:rsidRPr="00C24744" w:rsidRDefault="00542E8E" w:rsidP="00542E8E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C24744">
        <w:rPr>
          <w:rFonts w:ascii="Garamond" w:hAnsi="Garamond"/>
          <w:sz w:val="24"/>
          <w:szCs w:val="24"/>
          <w:lang w:val="sq-AL"/>
        </w:rPr>
        <w:t>Edi Rama</w:t>
      </w:r>
    </w:p>
    <w:sectPr w:rsidR="00542E8E" w:rsidRPr="00C24744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D035AC" w14:textId="77777777" w:rsidR="00B36361" w:rsidRDefault="00B36361" w:rsidP="00115C3B">
      <w:pPr>
        <w:spacing w:after="0" w:line="240" w:lineRule="auto"/>
      </w:pPr>
      <w:r>
        <w:separator/>
      </w:r>
    </w:p>
  </w:endnote>
  <w:endnote w:type="continuationSeparator" w:id="0">
    <w:p w14:paraId="10AE6438" w14:textId="77777777" w:rsidR="00B36361" w:rsidRDefault="00B36361" w:rsidP="00115C3B">
      <w:pPr>
        <w:spacing w:after="0" w:line="240" w:lineRule="auto"/>
      </w:pPr>
      <w:r>
        <w:continuationSeparator/>
      </w:r>
    </w:p>
  </w:endnote>
  <w:endnote w:type="continuationNotice" w:id="1">
    <w:p w14:paraId="0AE8A778" w14:textId="77777777" w:rsidR="00B36361" w:rsidRDefault="00B363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70AB00" w14:textId="77777777" w:rsidR="00B36361" w:rsidRDefault="00B36361" w:rsidP="00115C3B">
      <w:pPr>
        <w:spacing w:after="0" w:line="240" w:lineRule="auto"/>
      </w:pPr>
      <w:r>
        <w:separator/>
      </w:r>
    </w:p>
  </w:footnote>
  <w:footnote w:type="continuationSeparator" w:id="0">
    <w:p w14:paraId="0C871B84" w14:textId="77777777" w:rsidR="00B36361" w:rsidRDefault="00B36361" w:rsidP="00115C3B">
      <w:pPr>
        <w:spacing w:after="0" w:line="240" w:lineRule="auto"/>
      </w:pPr>
      <w:r>
        <w:continuationSeparator/>
      </w:r>
    </w:p>
  </w:footnote>
  <w:footnote w:type="continuationNotice" w:id="1">
    <w:p w14:paraId="0448B774" w14:textId="77777777" w:rsidR="00B36361" w:rsidRDefault="00B36361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E8E"/>
    <w:rsid w:val="00015E5E"/>
    <w:rsid w:val="00115C3B"/>
    <w:rsid w:val="001C1E32"/>
    <w:rsid w:val="00206A4F"/>
    <w:rsid w:val="003163B0"/>
    <w:rsid w:val="004A2321"/>
    <w:rsid w:val="004A7CB7"/>
    <w:rsid w:val="00542E8E"/>
    <w:rsid w:val="007450EE"/>
    <w:rsid w:val="007D6086"/>
    <w:rsid w:val="008045C8"/>
    <w:rsid w:val="00B36361"/>
    <w:rsid w:val="00B74DD2"/>
    <w:rsid w:val="00C24744"/>
    <w:rsid w:val="00C74C28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21B4F"/>
  <w15:docId w15:val="{FA1AC51A-B2E5-4764-A4A0-D99274D9F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42E8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42E8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542E8E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42E8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542E8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42E8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542E8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42E8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42E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542E8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542E8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link w:val="Autoriteti"/>
    <w:locked/>
    <w:rsid w:val="00542E8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542E8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542E8E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5C3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5C3B"/>
  </w:style>
  <w:style w:type="character" w:styleId="FootnoteReference">
    <w:name w:val="footnote reference"/>
    <w:uiPriority w:val="99"/>
    <w:semiHidden/>
    <w:unhideWhenUsed/>
    <w:rsid w:val="00115C3B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316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163B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16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63B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CB081FFF16946C88993085762777F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2023-05-03T12:12:48Z</Data_x0020_e_x0020_Krijimit>
    <Modifikuesi xmlns="0e656187-b300-4fb0-8bf4-3a50f872073c">elona.baci</Modifikuesi>
    <Data_x0020_e_x0020_Modifikimit xmlns="0e656187-b300-4fb0-8bf4-3a50f872073c">2023-05-08T09:54:43Z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CB081FFF16946C88993085762777F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94359-4F3D-42D3-ACC3-5577CDB30D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7D2725B-F15F-4D97-A452-3AD5748F94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02B318-AB9A-4084-8E08-CA81F8E8F82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4BB077B-EE16-41DB-81E1-256F15AFED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74028ED-B426-46B1-AAD2-DF17EF18B66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D465840-B112-4F23-8C8D-B76E3C7F0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1590</Words>
  <Characters>9066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nisida.fagu</dc:creator>
  <cp:lastModifiedBy>Rovena Lipe</cp:lastModifiedBy>
  <cp:revision>2</cp:revision>
  <cp:lastPrinted>2018-03-21T14:22:00Z</cp:lastPrinted>
  <dcterms:created xsi:type="dcterms:W3CDTF">2024-05-20T12:38:00Z</dcterms:created>
  <dcterms:modified xsi:type="dcterms:W3CDTF">2024-05-20T12:38:00Z</dcterms:modified>
</cp:coreProperties>
</file>