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116" w:rsidRPr="001C161A" w:rsidRDefault="00656116" w:rsidP="00656116">
      <w:pPr>
        <w:pStyle w:val="Akti"/>
        <w:rPr>
          <w:lang w:val="sq-AL"/>
        </w:rPr>
      </w:pPr>
      <w:bookmarkStart w:id="0" w:name="_GoBack"/>
      <w:bookmarkEnd w:id="0"/>
      <w:r w:rsidRPr="001C161A">
        <w:rPr>
          <w:lang w:val="sq-AL"/>
        </w:rPr>
        <w:t>VENDIM</w:t>
      </w:r>
    </w:p>
    <w:p w:rsidR="00656116" w:rsidRPr="001C161A" w:rsidRDefault="00656116" w:rsidP="0065611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C161A">
        <w:rPr>
          <w:lang w:val="sq-AL"/>
        </w:rPr>
        <w:t>1042, datë 4.12.2013</w:t>
      </w:r>
    </w:p>
    <w:p w:rsidR="00656116" w:rsidRPr="00B855D1" w:rsidRDefault="00656116" w:rsidP="00656116">
      <w:pPr>
        <w:pStyle w:val="Paragrafi"/>
        <w:rPr>
          <w:sz w:val="18"/>
          <w:lang w:val="sq-AL"/>
        </w:rPr>
      </w:pPr>
    </w:p>
    <w:p w:rsidR="00656116" w:rsidRPr="001C161A" w:rsidRDefault="00656116" w:rsidP="00656116">
      <w:pPr>
        <w:pStyle w:val="Titulli"/>
        <w:rPr>
          <w:lang w:val="sq-AL"/>
        </w:rPr>
      </w:pPr>
      <w:r w:rsidRPr="001C161A">
        <w:rPr>
          <w:lang w:val="sq-AL"/>
        </w:rPr>
        <w:t xml:space="preserve">PëR LEJIMIN E MINISTRISË SË BUJQËSISË, ZHVILLIMIT RURAL DHE ADMINISTRIMIT TË UJËRAVE, SI AUTORITET KONTRAKTUES, PËR VAZHDIMIN E PROCEDURAVE TË PROKURIMIT PËR DISA OBJEKTE TË KULLIMIT DHE MBROJTJES NGA PËRMBYTJA </w:t>
      </w:r>
    </w:p>
    <w:p w:rsidR="00656116" w:rsidRPr="00B855D1" w:rsidRDefault="00656116" w:rsidP="00656116">
      <w:pPr>
        <w:pStyle w:val="Paragrafi"/>
        <w:rPr>
          <w:sz w:val="14"/>
          <w:lang w:val="sq-AL"/>
        </w:rPr>
      </w:pPr>
    </w:p>
    <w:p w:rsidR="00656116" w:rsidRPr="001C161A" w:rsidRDefault="00656116" w:rsidP="00656116">
      <w:pPr>
        <w:pStyle w:val="Paragrafi"/>
        <w:rPr>
          <w:lang w:val="sq-AL"/>
        </w:rPr>
      </w:pPr>
      <w:r w:rsidRPr="001C161A">
        <w:rPr>
          <w:lang w:val="sq-AL"/>
        </w:rPr>
        <w:t xml:space="preserve">Në mbështetje të nenit 100 të Kushtetutës, të ligjit </w:t>
      </w:r>
      <w:r>
        <w:rPr>
          <w:lang w:val="sq-AL"/>
        </w:rPr>
        <w:t>nr. 9643, datë 20.11.2006</w:t>
      </w:r>
      <w:r w:rsidRPr="001C161A">
        <w:rPr>
          <w:lang w:val="sq-AL"/>
        </w:rPr>
        <w:t xml:space="preserve"> </w:t>
      </w:r>
      <w:r>
        <w:rPr>
          <w:lang w:val="sq-AL"/>
        </w:rPr>
        <w:t>“</w:t>
      </w:r>
      <w:r w:rsidRPr="001C161A">
        <w:rPr>
          <w:lang w:val="sq-AL"/>
        </w:rPr>
        <w:t>Për prokurimin publik</w:t>
      </w:r>
      <w:r>
        <w:rPr>
          <w:lang w:val="sq-AL"/>
        </w:rPr>
        <w:t>”</w:t>
      </w:r>
      <w:r w:rsidRPr="001C161A">
        <w:rPr>
          <w:lang w:val="sq-AL"/>
        </w:rPr>
        <w:t xml:space="preserve">, të ndryshuar, të ligjit </w:t>
      </w:r>
      <w:r>
        <w:rPr>
          <w:lang w:val="sq-AL"/>
        </w:rPr>
        <w:t>nr. 119/2012</w:t>
      </w:r>
      <w:r w:rsidRPr="001C161A">
        <w:rPr>
          <w:lang w:val="sq-AL"/>
        </w:rPr>
        <w:t xml:space="preserve"> </w:t>
      </w:r>
      <w:r>
        <w:rPr>
          <w:lang w:val="sq-AL"/>
        </w:rPr>
        <w:t>“</w:t>
      </w:r>
      <w:r w:rsidRPr="001C161A">
        <w:rPr>
          <w:lang w:val="sq-AL"/>
        </w:rPr>
        <w:t>Për buxhetin e vitit 2013</w:t>
      </w:r>
      <w:r>
        <w:rPr>
          <w:lang w:val="sq-AL"/>
        </w:rPr>
        <w:t>”</w:t>
      </w:r>
      <w:r w:rsidRPr="001C161A">
        <w:rPr>
          <w:lang w:val="sq-AL"/>
        </w:rPr>
        <w:t xml:space="preserve">, të ndryshuar, dhe në vijim të vendimit </w:t>
      </w:r>
      <w:r>
        <w:rPr>
          <w:lang w:val="sq-AL"/>
        </w:rPr>
        <w:t>nr. 591, datë 10.7.2013 të Këshillit të Ministrave</w:t>
      </w:r>
      <w:r w:rsidRPr="001C161A">
        <w:rPr>
          <w:lang w:val="sq-AL"/>
        </w:rPr>
        <w:t xml:space="preserve"> </w:t>
      </w:r>
      <w:r>
        <w:rPr>
          <w:lang w:val="sq-AL"/>
        </w:rPr>
        <w:t>“</w:t>
      </w:r>
      <w:r w:rsidRPr="001C161A">
        <w:rPr>
          <w:lang w:val="sq-AL"/>
        </w:rPr>
        <w:t>Për disiplinimin e përdorimit të shpenzimeve buxhetore, për</w:t>
      </w:r>
      <w:r>
        <w:rPr>
          <w:lang w:val="sq-AL"/>
        </w:rPr>
        <w:t xml:space="preserve"> </w:t>
      </w:r>
      <w:r w:rsidRPr="001C161A">
        <w:rPr>
          <w:lang w:val="sq-AL"/>
        </w:rPr>
        <w:t>vitin 2013</w:t>
      </w:r>
      <w:r>
        <w:rPr>
          <w:lang w:val="sq-AL"/>
        </w:rPr>
        <w:t>”</w:t>
      </w:r>
      <w:r w:rsidRPr="001C161A">
        <w:rPr>
          <w:lang w:val="sq-AL"/>
        </w:rPr>
        <w:t>, të ndryshuar, me propozimin e ministrit të Bujqësisë, Zhvillimit Rural dhe Administrimit të Ujërave, Këshilli i Ministrave</w:t>
      </w:r>
    </w:p>
    <w:p w:rsidR="00656116" w:rsidRPr="00B855D1" w:rsidRDefault="00656116" w:rsidP="00656116">
      <w:pPr>
        <w:pStyle w:val="Paragrafi"/>
        <w:rPr>
          <w:sz w:val="14"/>
          <w:lang w:val="sq-AL"/>
        </w:rPr>
      </w:pPr>
    </w:p>
    <w:p w:rsidR="00656116" w:rsidRPr="001C161A" w:rsidRDefault="00656116" w:rsidP="00656116">
      <w:pPr>
        <w:pStyle w:val="VENDOSI"/>
        <w:rPr>
          <w:lang w:val="sq-AL"/>
        </w:rPr>
      </w:pPr>
      <w:r w:rsidRPr="001C161A">
        <w:rPr>
          <w:lang w:val="sq-AL"/>
        </w:rPr>
        <w:t>VENDOSI:</w:t>
      </w:r>
    </w:p>
    <w:p w:rsidR="00656116" w:rsidRPr="00B855D1" w:rsidRDefault="00656116" w:rsidP="00656116">
      <w:pPr>
        <w:pStyle w:val="Paragrafi"/>
        <w:rPr>
          <w:sz w:val="14"/>
          <w:lang w:val="sq-AL"/>
        </w:rPr>
      </w:pPr>
    </w:p>
    <w:p w:rsidR="00656116" w:rsidRPr="001C161A" w:rsidRDefault="00656116" w:rsidP="00656116">
      <w:pPr>
        <w:pStyle w:val="Paragrafi"/>
        <w:rPr>
          <w:lang w:val="sq-AL"/>
        </w:rPr>
      </w:pPr>
      <w:r w:rsidRPr="001C161A">
        <w:rPr>
          <w:lang w:val="sq-AL"/>
        </w:rPr>
        <w:t>1. Lejimin e Ministrisë së Bujqësisë, Zhvillimit Rural dhe Administrimit të Ujërave (bordet e kullimit), si autoritet kontraktues, për vazhdimin e procedurave të prokurimit për disa ndërhyrje emergjente në objektet e kullimit dhe mbrojtjes nga përmbytja, sipas listës bashkëlidhur këtij vendimi.</w:t>
      </w:r>
    </w:p>
    <w:p w:rsidR="00656116" w:rsidRPr="001C161A" w:rsidRDefault="00656116" w:rsidP="00656116">
      <w:pPr>
        <w:pStyle w:val="Paragrafi"/>
        <w:rPr>
          <w:lang w:val="sq-AL"/>
        </w:rPr>
      </w:pPr>
      <w:r w:rsidRPr="001C161A">
        <w:rPr>
          <w:lang w:val="sq-AL"/>
        </w:rPr>
        <w:t xml:space="preserve">2. Ngarkohen Ministria e Bujqësisë, Zhvillimit Rural dhe Administrimit të Ujërave dhe Agjencia e Prokurimit Publik për zbatimin e këtij vendimi. </w:t>
      </w:r>
    </w:p>
    <w:p w:rsidR="00656116" w:rsidRPr="001C161A" w:rsidRDefault="00656116" w:rsidP="00656116">
      <w:pPr>
        <w:pStyle w:val="Paragrafi"/>
        <w:rPr>
          <w:lang w:val="sq-AL"/>
        </w:rPr>
      </w:pPr>
      <w:r w:rsidRPr="001C161A">
        <w:rPr>
          <w:lang w:val="sq-AL"/>
        </w:rPr>
        <w:t xml:space="preserve">Ky vendim hyn në fuqi menjëherë dhe botohet në Fletoren Zyrtare. </w:t>
      </w:r>
    </w:p>
    <w:p w:rsidR="00656116" w:rsidRPr="001C161A" w:rsidRDefault="00656116" w:rsidP="00656116">
      <w:pPr>
        <w:pStyle w:val="Autoriteti"/>
        <w:rPr>
          <w:lang w:val="sq-AL"/>
        </w:rPr>
      </w:pPr>
    </w:p>
    <w:p w:rsidR="00656116" w:rsidRPr="001C161A" w:rsidRDefault="00656116" w:rsidP="00656116">
      <w:pPr>
        <w:pStyle w:val="Autoriteti"/>
        <w:rPr>
          <w:lang w:val="sq-AL"/>
        </w:rPr>
      </w:pPr>
      <w:r w:rsidRPr="001C161A">
        <w:rPr>
          <w:lang w:val="sq-AL"/>
        </w:rPr>
        <w:t>KRYEMINISTRI</w:t>
      </w:r>
    </w:p>
    <w:p w:rsidR="00656116" w:rsidRPr="001C161A" w:rsidRDefault="00656116" w:rsidP="00656116">
      <w:pPr>
        <w:pStyle w:val="AutoritetiEmer"/>
        <w:rPr>
          <w:lang w:val="sq-AL"/>
        </w:rPr>
      </w:pPr>
      <w:r w:rsidRPr="001C161A">
        <w:rPr>
          <w:lang w:val="sq-AL"/>
        </w:rPr>
        <w:t>Edi</w:t>
      </w:r>
      <w:r>
        <w:rPr>
          <w:lang w:val="sq-AL"/>
        </w:rPr>
        <w:t xml:space="preserve"> </w:t>
      </w:r>
      <w:r w:rsidRPr="001C161A">
        <w:rPr>
          <w:lang w:val="sq-AL"/>
        </w:rPr>
        <w:t>Rama</w:t>
      </w:r>
    </w:p>
    <w:p w:rsidR="00656116" w:rsidRPr="001C161A" w:rsidRDefault="00656116" w:rsidP="00656116">
      <w:pPr>
        <w:pStyle w:val="Paragrafi"/>
        <w:rPr>
          <w:lang w:val="sq-AL"/>
        </w:rPr>
      </w:pPr>
    </w:p>
    <w:p w:rsidR="00656116" w:rsidRPr="001C161A" w:rsidRDefault="00656116" w:rsidP="00656116">
      <w:pPr>
        <w:pStyle w:val="AneksiNr"/>
      </w:pPr>
      <w:r w:rsidRPr="001C161A">
        <w:t xml:space="preserve">Lista e objekteve të kullimit dhe </w:t>
      </w:r>
      <w:r>
        <w:t xml:space="preserve">e </w:t>
      </w:r>
      <w:r w:rsidRPr="001C161A">
        <w:t>mbrojtjes nga përmbytja</w:t>
      </w:r>
    </w:p>
    <w:p w:rsidR="00656116" w:rsidRPr="00B855D1" w:rsidRDefault="00656116" w:rsidP="00656116">
      <w:pPr>
        <w:rPr>
          <w:b/>
          <w:sz w:val="16"/>
          <w:szCs w:val="28"/>
          <w:lang w:val="sq-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1134"/>
        <w:gridCol w:w="2233"/>
      </w:tblGrid>
      <w:tr w:rsidR="00656116" w:rsidRPr="00087F76" w:rsidTr="00424868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Emërtimi i objektit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Përgjegjës për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në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zbatimin e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lekë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087F76">
              <w:rPr>
                <w:b/>
                <w:sz w:val="18"/>
                <w:szCs w:val="18"/>
                <w:lang w:val="sq-AL"/>
              </w:rPr>
              <w:t>projektit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Ndërtimi i sifonit të shkarkimit të ujërave në rezervuarin e Tarinit, Durrës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bCs/>
                <w:sz w:val="18"/>
                <w:szCs w:val="18"/>
                <w:lang w:val="sq-AL"/>
              </w:rPr>
            </w:pPr>
            <w:r w:rsidRPr="00087F76">
              <w:rPr>
                <w:bCs/>
                <w:sz w:val="18"/>
                <w:szCs w:val="18"/>
                <w:lang w:val="sq-AL"/>
              </w:rPr>
              <w:t>2,205,356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Durrës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Ndërtimi i sifonit të shkarkimit të ujërave në rezervuarin e Dallakes, Fushë-Krujë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bCs/>
                <w:sz w:val="18"/>
                <w:szCs w:val="18"/>
                <w:lang w:val="sq-AL"/>
              </w:rPr>
            </w:pPr>
            <w:r w:rsidRPr="00087F76">
              <w:rPr>
                <w:bCs/>
                <w:sz w:val="18"/>
                <w:szCs w:val="18"/>
                <w:lang w:val="sq-AL"/>
              </w:rPr>
              <w:t>1,785,396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Durrës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Rikonstruksioni i shkarkuesit katastrofik të rezervuarit Tufunë, Tiranë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3,000,000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Tiranë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Rehabilitimi i bermës së djathtë dhe argjinaturës së lumit Pavlla e Madhe, Mursi, Sarandë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bCs/>
                <w:sz w:val="18"/>
                <w:szCs w:val="18"/>
                <w:lang w:val="sq-AL"/>
              </w:rPr>
            </w:pPr>
            <w:r w:rsidRPr="00087F76">
              <w:rPr>
                <w:bCs/>
                <w:sz w:val="18"/>
                <w:szCs w:val="18"/>
                <w:lang w:val="sq-AL"/>
              </w:rPr>
              <w:t>2,191,778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Vlorë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Ndërtimi i pritës në shtratin e lumit Kir, Shkodër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3,000,000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Shkodër</w:t>
            </w:r>
          </w:p>
        </w:tc>
      </w:tr>
      <w:tr w:rsidR="00656116" w:rsidRPr="00087F76" w:rsidTr="00424868">
        <w:trPr>
          <w:trHeight w:val="69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Shtesë financimi për objektin në vazhdim (2013), mbrojtje nga lumi Seman i bregut dhe argjinaturës së krahut të majtë të rrjedhës, në vendin e quajtur Gropa e Rrodhes, Fier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bCs/>
                <w:sz w:val="18"/>
                <w:szCs w:val="18"/>
                <w:lang w:val="sq-AL"/>
              </w:rPr>
            </w:pPr>
            <w:r w:rsidRPr="00087F76">
              <w:rPr>
                <w:bCs/>
                <w:sz w:val="18"/>
                <w:szCs w:val="18"/>
                <w:lang w:val="sq-AL"/>
              </w:rPr>
              <w:t>1,942,277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Fier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Rehabilitim KUL Kurbin (zona Gjorm 2.5 km dhe zona e qytetit Laç)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2,500,000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Lezhë</w:t>
            </w:r>
          </w:p>
        </w:tc>
      </w:tr>
      <w:tr w:rsidR="00656116" w:rsidRPr="00087F76" w:rsidTr="00424868">
        <w:trPr>
          <w:trHeight w:val="6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Rehabilitim i sistemit kullues hidrovori Tale (zhbllokime në kolektor, kanali K-10 –II ,K-11-1 – II, K-11-2-II), Lezhë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3,000,000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Lezhë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Rehabilitim i argjinaturave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087F76">
              <w:rPr>
                <w:sz w:val="18"/>
                <w:szCs w:val="18"/>
                <w:lang w:val="sq-AL"/>
              </w:rPr>
              <w:t>të lumit Mat dhe lumit Gjader, Lezhë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1,000,000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Lezhë</w:t>
            </w:r>
          </w:p>
        </w:tc>
      </w:tr>
      <w:tr w:rsidR="00656116" w:rsidRPr="00087F76" w:rsidTr="00424868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Blerje pjesë këmbimi për makineri të rëndë, Lezhë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1,000,000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Lezhë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Rehabilitim i rezervuarit Perlat-Mirditë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3,015,573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Lezhë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Veshje e skarpatës së brendshme të digës së rezervuarit Hotolisht, Librazhd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2,000,000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Elbasan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Veshje e skarpatës së brendshme të Digës së rezervuarit Velçan, Librazhd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1,200,000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Elbasan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Rehabilitim argjinature lumi Shkumbin në Muriqan, Elbasan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right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2,000,000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rPr>
                <w:sz w:val="18"/>
                <w:szCs w:val="18"/>
                <w:lang w:val="sq-AL"/>
              </w:rPr>
            </w:pPr>
            <w:r w:rsidRPr="00087F76">
              <w:rPr>
                <w:sz w:val="18"/>
                <w:szCs w:val="18"/>
                <w:lang w:val="sq-AL"/>
              </w:rPr>
              <w:t>Bordi i Kullimit Elbasan</w:t>
            </w:r>
          </w:p>
        </w:tc>
      </w:tr>
      <w:tr w:rsidR="00656116" w:rsidRPr="00087F76" w:rsidTr="00424868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087F76">
              <w:rPr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087F76">
              <w:rPr>
                <w:b/>
                <w:bCs/>
                <w:sz w:val="18"/>
                <w:szCs w:val="18"/>
                <w:lang w:val="sq-AL"/>
              </w:rPr>
              <w:t>29,840,380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116" w:rsidRPr="00087F76" w:rsidRDefault="00656116" w:rsidP="0042486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</w:p>
        </w:tc>
      </w:tr>
    </w:tbl>
    <w:p w:rsidR="00656116" w:rsidRPr="00B855D1" w:rsidRDefault="00656116" w:rsidP="00656116">
      <w:pPr>
        <w:pStyle w:val="Paragrafi"/>
        <w:rPr>
          <w:sz w:val="12"/>
          <w:lang w:val="sq-AL"/>
        </w:rPr>
      </w:pPr>
    </w:p>
    <w:sectPr w:rsidR="00656116" w:rsidRPr="00B855D1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6116"/>
    <w:rsid w:val="00424868"/>
    <w:rsid w:val="00472ABC"/>
    <w:rsid w:val="00656116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AA0468-6752-49E9-963B-731623D3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11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561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Nr">
    <w:name w:val="Aneksi_Nr"/>
    <w:next w:val="Normal"/>
    <w:rsid w:val="006561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561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611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561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61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561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561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656116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6561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561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561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561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561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561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65611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