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17E" w:rsidRPr="003A0297" w:rsidRDefault="00EB117E" w:rsidP="00EB117E">
      <w:pPr>
        <w:pStyle w:val="Akti"/>
      </w:pPr>
      <w:bookmarkStart w:id="0" w:name="_GoBack"/>
      <w:bookmarkEnd w:id="0"/>
      <w:r w:rsidRPr="003A0297">
        <w:t>VENDIM</w:t>
      </w:r>
    </w:p>
    <w:p w:rsidR="00EB117E" w:rsidRPr="003A0297" w:rsidRDefault="00EB117E" w:rsidP="00EB117E">
      <w:pPr>
        <w:pStyle w:val="NumriData"/>
      </w:pPr>
      <w:r w:rsidRPr="003A0297">
        <w:t>Nr.</w:t>
      </w:r>
      <w:r>
        <w:t xml:space="preserve"> </w:t>
      </w:r>
      <w:r w:rsidRPr="003A0297">
        <w:t xml:space="preserve">1059, </w:t>
      </w:r>
      <w:proofErr w:type="spellStart"/>
      <w:r w:rsidRPr="003A0297">
        <w:t>datë</w:t>
      </w:r>
      <w:proofErr w:type="spellEnd"/>
      <w:r w:rsidRPr="003A0297">
        <w:t xml:space="preserve"> 14.12.2013</w:t>
      </w:r>
    </w:p>
    <w:p w:rsidR="00EB117E" w:rsidRPr="003A0297" w:rsidRDefault="00EB117E" w:rsidP="00EB117E">
      <w:pPr>
        <w:pStyle w:val="Paragrafi"/>
        <w:rPr>
          <w:lang w:val="sq-AL"/>
        </w:rPr>
      </w:pPr>
    </w:p>
    <w:p w:rsidR="00EB117E" w:rsidRPr="003A0297" w:rsidRDefault="00EB117E" w:rsidP="00EB117E">
      <w:pPr>
        <w:pStyle w:val="Titulli"/>
      </w:pPr>
      <w:r w:rsidRPr="003A0297">
        <w:t>PËR EMËRIMIN NË DETYRË TË DISA ANËTARËVE TË KOMISIONIT TË PROKURIMIT PUBLIK</w:t>
      </w:r>
    </w:p>
    <w:p w:rsidR="00EB117E" w:rsidRPr="003A0297" w:rsidRDefault="00EB117E" w:rsidP="00EB117E">
      <w:pPr>
        <w:pStyle w:val="Paragrafi"/>
        <w:rPr>
          <w:lang w:val="sq-AL"/>
        </w:rPr>
      </w:pPr>
    </w:p>
    <w:p w:rsidR="00EB117E" w:rsidRPr="003A0297" w:rsidRDefault="00EB117E" w:rsidP="00EB117E">
      <w:pPr>
        <w:pStyle w:val="Paragrafi"/>
        <w:rPr>
          <w:lang w:val="sq-AL"/>
        </w:rPr>
      </w:pPr>
      <w:r w:rsidRPr="003A0297">
        <w:rPr>
          <w:lang w:val="sq-AL"/>
        </w:rPr>
        <w:t>Në mbështetje të nenit 100 të Kushtetutës dhe të pikës 2 të nenit 19/2 të ligjit nr.</w:t>
      </w:r>
      <w:r>
        <w:rPr>
          <w:lang w:val="sq-AL"/>
        </w:rPr>
        <w:t xml:space="preserve"> </w:t>
      </w:r>
      <w:r w:rsidRPr="003A0297">
        <w:rPr>
          <w:lang w:val="sq-AL"/>
        </w:rPr>
        <w:t>9643, datë 20.11.2006 “Për prokurimin publik”, të ndryshuar, me propozimin e Kryeministrit, Këshilli i Ministrave</w:t>
      </w:r>
    </w:p>
    <w:p w:rsidR="00EB117E" w:rsidRPr="003A0297" w:rsidRDefault="00EB117E" w:rsidP="00EB117E">
      <w:pPr>
        <w:pStyle w:val="VENDOSI"/>
      </w:pPr>
      <w:r w:rsidRPr="003A0297">
        <w:t>VENDOSI:</w:t>
      </w:r>
    </w:p>
    <w:p w:rsidR="00EB117E" w:rsidRPr="003A0297" w:rsidRDefault="00EB117E" w:rsidP="00EB117E">
      <w:pPr>
        <w:pStyle w:val="Paragrafi"/>
        <w:rPr>
          <w:lang w:val="sq-AL"/>
        </w:rPr>
      </w:pPr>
    </w:p>
    <w:p w:rsidR="00EB117E" w:rsidRPr="003A0297" w:rsidRDefault="00EB117E" w:rsidP="00EB117E">
      <w:pPr>
        <w:pStyle w:val="Paragrafi"/>
        <w:rPr>
          <w:lang w:val="sq-AL"/>
        </w:rPr>
      </w:pPr>
      <w:r w:rsidRPr="003A0297">
        <w:rPr>
          <w:lang w:val="sq-AL"/>
        </w:rPr>
        <w:t>Emërimin në detyrë të anëtarëve të Komisionit të Prokurimit Publik, si më poshtë vijon:</w:t>
      </w:r>
    </w:p>
    <w:p w:rsidR="00EB117E" w:rsidRPr="003A0297" w:rsidRDefault="00EB117E" w:rsidP="00EB117E">
      <w:pPr>
        <w:pStyle w:val="Paragrafi"/>
        <w:rPr>
          <w:lang w:val="sq-AL"/>
        </w:rPr>
      </w:pPr>
      <w:r w:rsidRPr="003A0297">
        <w:rPr>
          <w:lang w:val="sq-AL"/>
        </w:rPr>
        <w:t>-</w:t>
      </w:r>
      <w:r>
        <w:rPr>
          <w:lang w:val="sq-AL"/>
        </w:rPr>
        <w:t xml:space="preserve"> </w:t>
      </w:r>
      <w:r w:rsidRPr="003A0297">
        <w:rPr>
          <w:lang w:val="sq-AL"/>
        </w:rPr>
        <w:t>Z.</w:t>
      </w:r>
      <w:r>
        <w:rPr>
          <w:lang w:val="sq-AL"/>
        </w:rPr>
        <w:t xml:space="preserve"> </w:t>
      </w:r>
      <w:r w:rsidRPr="003A0297">
        <w:rPr>
          <w:lang w:val="sq-AL"/>
        </w:rPr>
        <w:t>Muharrem Çakaj;</w:t>
      </w:r>
    </w:p>
    <w:p w:rsidR="00EB117E" w:rsidRPr="003A0297" w:rsidRDefault="00EB117E" w:rsidP="00EB117E">
      <w:pPr>
        <w:pStyle w:val="Paragrafi"/>
        <w:rPr>
          <w:lang w:val="sq-AL"/>
        </w:rPr>
      </w:pPr>
      <w:r w:rsidRPr="003A0297">
        <w:rPr>
          <w:lang w:val="sq-AL"/>
        </w:rPr>
        <w:t>-</w:t>
      </w:r>
      <w:r>
        <w:rPr>
          <w:lang w:val="sq-AL"/>
        </w:rPr>
        <w:t xml:space="preserve"> </w:t>
      </w:r>
      <w:r w:rsidRPr="003A0297">
        <w:rPr>
          <w:lang w:val="sq-AL"/>
        </w:rPr>
        <w:t>Z.</w:t>
      </w:r>
      <w:r>
        <w:rPr>
          <w:lang w:val="sq-AL"/>
        </w:rPr>
        <w:t xml:space="preserve"> </w:t>
      </w:r>
      <w:r w:rsidRPr="003A0297">
        <w:rPr>
          <w:lang w:val="sq-AL"/>
        </w:rPr>
        <w:t>Hektor Muçaj.</w:t>
      </w:r>
    </w:p>
    <w:p w:rsidR="00EB117E" w:rsidRPr="003A0297" w:rsidRDefault="00EB117E" w:rsidP="00EB117E">
      <w:pPr>
        <w:pStyle w:val="Paragrafi"/>
        <w:rPr>
          <w:lang w:val="sq-AL"/>
        </w:rPr>
      </w:pPr>
      <w:r w:rsidRPr="003A0297">
        <w:rPr>
          <w:lang w:val="sq-AL"/>
        </w:rPr>
        <w:t>Ky vendim hyn në fuqi menjëherë dhe botohet në Fletoren Zyrtare.</w:t>
      </w:r>
    </w:p>
    <w:p w:rsidR="00EB117E" w:rsidRPr="003A0297" w:rsidRDefault="00EB117E" w:rsidP="00EB117E">
      <w:pPr>
        <w:pStyle w:val="Autoriteti"/>
      </w:pPr>
      <w:r w:rsidRPr="003A0297">
        <w:t>KRYEMINISTRI</w:t>
      </w:r>
    </w:p>
    <w:p w:rsidR="00EB117E" w:rsidRPr="003A0297" w:rsidRDefault="00EB117E" w:rsidP="00EB117E">
      <w:pPr>
        <w:pStyle w:val="Paragrafi"/>
        <w:ind w:firstLine="0"/>
        <w:jc w:val="right"/>
        <w:rPr>
          <w:b/>
          <w:lang w:val="sq-AL"/>
        </w:rPr>
      </w:pPr>
      <w:r w:rsidRPr="003A0297">
        <w:rPr>
          <w:b/>
          <w:lang w:val="sq-AL"/>
        </w:rPr>
        <w:t>Edi Rama</w:t>
      </w:r>
    </w:p>
    <w:sectPr w:rsidR="00EB117E" w:rsidRPr="003A0297" w:rsidSect="00A864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117E"/>
    <w:rsid w:val="00173AAA"/>
    <w:rsid w:val="00A8643D"/>
    <w:rsid w:val="00EB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CDC38A-57BD-4DBE-8DB5-9C0DAC65B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643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B117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B117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B117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B117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B117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B117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B117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B117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B117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B117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B117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B117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2019-03-18T14:28:00Z</dcterms:created>
  <dcterms:modified xsi:type="dcterms:W3CDTF">2019-03-18T14:28:00Z</dcterms:modified>
</cp:coreProperties>
</file>