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405E" w:rsidRPr="000467B0" w:rsidRDefault="0049405E" w:rsidP="0049405E">
      <w:pPr>
        <w:pStyle w:val="Akti"/>
        <w:rPr>
          <w:color w:val="auto"/>
          <w:lang w:val="sq-AL"/>
        </w:rPr>
      </w:pPr>
      <w:bookmarkStart w:id="0" w:name="_GoBack"/>
      <w:bookmarkEnd w:id="0"/>
      <w:r w:rsidRPr="000467B0">
        <w:rPr>
          <w:color w:val="auto"/>
          <w:lang w:val="sq-AL"/>
        </w:rPr>
        <w:t>VENDIM</w:t>
      </w:r>
    </w:p>
    <w:p w:rsidR="0049405E" w:rsidRPr="000467B0" w:rsidRDefault="0049405E" w:rsidP="0049405E">
      <w:pPr>
        <w:pStyle w:val="Numri"/>
        <w:rPr>
          <w:lang w:val="sq-AL"/>
        </w:rPr>
      </w:pPr>
      <w:r w:rsidRPr="000467B0">
        <w:rPr>
          <w:lang w:val="sq-AL"/>
        </w:rPr>
        <w:t>Nr. 1086, datë 14.12.2013</w:t>
      </w:r>
    </w:p>
    <w:p w:rsidR="0049405E" w:rsidRPr="000467B0" w:rsidRDefault="0049405E" w:rsidP="0049405E">
      <w:pPr>
        <w:pStyle w:val="Paragrafi"/>
        <w:ind w:firstLine="0"/>
        <w:rPr>
          <w:sz w:val="18"/>
          <w:lang w:val="sq-AL"/>
        </w:rPr>
      </w:pPr>
    </w:p>
    <w:p w:rsidR="0049405E" w:rsidRPr="000467B0" w:rsidRDefault="0049405E" w:rsidP="0049405E">
      <w:pPr>
        <w:pStyle w:val="Titulli"/>
        <w:rPr>
          <w:lang w:val="sq-AL"/>
        </w:rPr>
      </w:pPr>
      <w:r w:rsidRPr="000467B0">
        <w:rPr>
          <w:lang w:val="sq-AL"/>
        </w:rPr>
        <w:t>PËR KRIJIMIN E TASK-FORCËS PËR PËRMIRËSIMIN E NIVELIT TË ARKËTIMEVE DHE ULJEN E NIVELIT TË HUMBJEVE NË SISTEMIN E SHPË</w:t>
      </w:r>
      <w:r w:rsidR="00E277A3" w:rsidRPr="000467B0">
        <w:rPr>
          <w:lang w:val="sq-AL"/>
        </w:rPr>
        <w:t>RNDARJES SË ENERGJISË ELEKTRIKE</w:t>
      </w:r>
      <w:r w:rsidR="00E277A3" w:rsidRPr="000467B0">
        <w:rPr>
          <w:rStyle w:val="FootnoteReference"/>
          <w:lang w:val="sq-AL"/>
        </w:rPr>
        <w:footnoteReference w:id="1"/>
      </w:r>
    </w:p>
    <w:p w:rsidR="00E277A3" w:rsidRPr="000467B0" w:rsidRDefault="00E277A3" w:rsidP="00E277A3">
      <w:pPr>
        <w:jc w:val="center"/>
        <w:rPr>
          <w:rFonts w:ascii="CG Times" w:hAnsi="CG Times"/>
          <w:i/>
          <w:lang w:val="sq-AL"/>
        </w:rPr>
      </w:pPr>
      <w:r w:rsidRPr="000467B0">
        <w:rPr>
          <w:rFonts w:ascii="CG Times" w:hAnsi="CG Times"/>
          <w:i/>
          <w:lang w:val="sq-AL"/>
        </w:rPr>
        <w:t>(Ndryshuar me VKM nr.718, datë 30.10.2014; nr.478, datë 11.5.2015; nr.356, datë 11.5.2016; nr.323, datë 12.4.2017</w:t>
      </w:r>
      <w:r w:rsidR="00904D33" w:rsidRPr="000467B0">
        <w:rPr>
          <w:rFonts w:ascii="CG Times" w:hAnsi="CG Times"/>
          <w:i/>
          <w:lang w:val="sq-AL"/>
        </w:rPr>
        <w:t>; nr.763, datë 20.12.2017</w:t>
      </w:r>
      <w:r w:rsidRPr="000467B0">
        <w:rPr>
          <w:rFonts w:ascii="CG Times" w:hAnsi="CG Times"/>
          <w:i/>
          <w:lang w:val="sq-AL"/>
        </w:rPr>
        <w:t>)</w:t>
      </w:r>
    </w:p>
    <w:p w:rsidR="00E277A3" w:rsidRPr="000467B0" w:rsidRDefault="00E277A3" w:rsidP="00E277A3">
      <w:pPr>
        <w:jc w:val="right"/>
        <w:rPr>
          <w:rFonts w:ascii="CG Times" w:hAnsi="CG Times"/>
          <w:i/>
          <w:lang w:val="sq-AL"/>
        </w:rPr>
      </w:pPr>
      <w:r w:rsidRPr="000467B0">
        <w:rPr>
          <w:rFonts w:ascii="CG Times" w:hAnsi="CG Times"/>
          <w:i/>
          <w:lang w:val="sq-AL"/>
        </w:rPr>
        <w:t>(I përditësuar)</w:t>
      </w:r>
    </w:p>
    <w:p w:rsidR="0049405E" w:rsidRPr="000467B0" w:rsidRDefault="0049405E" w:rsidP="0049405E">
      <w:pPr>
        <w:pStyle w:val="Paragrafi"/>
        <w:rPr>
          <w:sz w:val="16"/>
          <w:lang w:val="sq-AL"/>
        </w:rPr>
      </w:pPr>
    </w:p>
    <w:p w:rsidR="0049405E" w:rsidRPr="000467B0" w:rsidRDefault="0049405E" w:rsidP="0049405E">
      <w:pPr>
        <w:pStyle w:val="Paragrafi"/>
        <w:rPr>
          <w:lang w:val="sq-AL"/>
        </w:rPr>
      </w:pPr>
      <w:r w:rsidRPr="000467B0">
        <w:rPr>
          <w:lang w:val="sq-AL"/>
        </w:rPr>
        <w:t xml:space="preserve">Në mbështetje të nenit 100 të Kushtetutës, me propozimin e </w:t>
      </w:r>
      <w:r w:rsidR="00904D33" w:rsidRPr="000467B0">
        <w:rPr>
          <w:i/>
          <w:lang w:val="sq-AL"/>
        </w:rPr>
        <w:t>ministrit të Infrastrukturës dhe Energjisë</w:t>
      </w:r>
      <w:r w:rsidRPr="000467B0">
        <w:rPr>
          <w:lang w:val="sq-AL"/>
        </w:rPr>
        <w:t xml:space="preserve">, Këshilli i Ministrave </w:t>
      </w:r>
    </w:p>
    <w:p w:rsidR="0049405E" w:rsidRPr="000467B0" w:rsidRDefault="0049405E" w:rsidP="0049405E">
      <w:pPr>
        <w:pStyle w:val="Paragrafi"/>
        <w:rPr>
          <w:sz w:val="10"/>
          <w:lang w:val="sq-AL"/>
        </w:rPr>
      </w:pPr>
    </w:p>
    <w:p w:rsidR="0049405E" w:rsidRPr="000467B0" w:rsidRDefault="0049405E" w:rsidP="0049405E">
      <w:pPr>
        <w:pStyle w:val="VENDOSI"/>
        <w:rPr>
          <w:lang w:val="sq-AL"/>
        </w:rPr>
      </w:pPr>
      <w:r w:rsidRPr="000467B0">
        <w:rPr>
          <w:lang w:val="sq-AL"/>
        </w:rPr>
        <w:t>VENDOSI:</w:t>
      </w:r>
    </w:p>
    <w:p w:rsidR="0049405E" w:rsidRPr="000467B0" w:rsidRDefault="0049405E" w:rsidP="0049405E">
      <w:pPr>
        <w:pStyle w:val="Paragrafi"/>
        <w:rPr>
          <w:sz w:val="10"/>
          <w:lang w:val="sq-AL"/>
        </w:rPr>
      </w:pPr>
    </w:p>
    <w:p w:rsidR="0049405E" w:rsidRPr="000467B0" w:rsidRDefault="0049405E" w:rsidP="0049405E">
      <w:pPr>
        <w:pStyle w:val="Paragrafi"/>
        <w:rPr>
          <w:lang w:val="sq-AL"/>
        </w:rPr>
      </w:pPr>
      <w:r w:rsidRPr="000467B0">
        <w:rPr>
          <w:lang w:val="sq-AL"/>
        </w:rPr>
        <w:t>1. Krijimin e Task-Forcës për përmirësimin e nivelit të arkëtimeve dhe uljen e humbjeve në sistemin e shpërndarjes së energjisë elektrike.</w:t>
      </w:r>
    </w:p>
    <w:p w:rsidR="0049405E" w:rsidRPr="000467B0" w:rsidRDefault="0049405E" w:rsidP="0049405E">
      <w:pPr>
        <w:pStyle w:val="Paragrafi"/>
        <w:rPr>
          <w:lang w:val="sq-AL"/>
        </w:rPr>
      </w:pPr>
      <w:r w:rsidRPr="000467B0">
        <w:rPr>
          <w:lang w:val="sq-AL"/>
        </w:rPr>
        <w:t>2. Kjo Task-Forcë drejtohet nga zëvendëskryeministri dhe ka në përbërje:</w:t>
      </w:r>
    </w:p>
    <w:p w:rsidR="0049405E" w:rsidRPr="000467B0" w:rsidRDefault="0049405E" w:rsidP="0049405E">
      <w:pPr>
        <w:pStyle w:val="Paragrafi"/>
        <w:rPr>
          <w:lang w:val="sq-AL"/>
        </w:rPr>
      </w:pPr>
      <w:r w:rsidRPr="000467B0">
        <w:rPr>
          <w:lang w:val="sq-AL"/>
        </w:rPr>
        <w:t xml:space="preserve">- </w:t>
      </w:r>
      <w:r w:rsidR="00904D33" w:rsidRPr="000467B0">
        <w:rPr>
          <w:i/>
          <w:lang w:val="sq-AL"/>
        </w:rPr>
        <w:t>Ministri i Infrastrukturës dhe Energjisë</w:t>
      </w:r>
      <w:r w:rsidRPr="000467B0">
        <w:rPr>
          <w:i/>
          <w:lang w:val="sq-AL"/>
        </w:rPr>
        <w:tab/>
      </w:r>
      <w:r w:rsidRPr="000467B0">
        <w:rPr>
          <w:lang w:val="sq-AL"/>
        </w:rPr>
        <w:t xml:space="preserve"> </w:t>
      </w:r>
      <w:r w:rsidRPr="000467B0">
        <w:rPr>
          <w:lang w:val="sq-AL"/>
        </w:rPr>
        <w:tab/>
        <w:t xml:space="preserve"> </w:t>
      </w:r>
      <w:r w:rsidRPr="000467B0">
        <w:rPr>
          <w:lang w:val="sq-AL"/>
        </w:rPr>
        <w:tab/>
        <w:t xml:space="preserve"> </w:t>
      </w:r>
      <w:r w:rsidRPr="000467B0">
        <w:rPr>
          <w:lang w:val="sq-AL"/>
        </w:rPr>
        <w:tab/>
        <w:t>zëvendëskryetar;</w:t>
      </w:r>
    </w:p>
    <w:p w:rsidR="0049405E" w:rsidRPr="000467B0" w:rsidRDefault="0049405E" w:rsidP="0049405E">
      <w:pPr>
        <w:pStyle w:val="Paragrafi"/>
        <w:rPr>
          <w:lang w:val="sq-AL"/>
        </w:rPr>
      </w:pPr>
      <w:r w:rsidRPr="000467B0">
        <w:rPr>
          <w:lang w:val="sq-AL"/>
        </w:rPr>
        <w:t xml:space="preserve">- Zëvendësministrin e </w:t>
      </w:r>
      <w:r w:rsidR="00904D33" w:rsidRPr="000467B0">
        <w:rPr>
          <w:i/>
          <w:lang w:val="sq-AL"/>
        </w:rPr>
        <w:t>Infrastrukturës dhe Energjisë</w:t>
      </w:r>
      <w:r w:rsidR="000467B0">
        <w:rPr>
          <w:lang w:val="sq-AL"/>
        </w:rPr>
        <w:tab/>
      </w:r>
      <w:r w:rsidR="000467B0">
        <w:rPr>
          <w:lang w:val="sq-AL"/>
        </w:rPr>
        <w:tab/>
      </w:r>
      <w:r w:rsidRPr="000467B0">
        <w:rPr>
          <w:lang w:val="sq-AL"/>
        </w:rPr>
        <w:t>anëtar;</w:t>
      </w:r>
    </w:p>
    <w:p w:rsidR="0049405E" w:rsidRPr="000467B0" w:rsidRDefault="0049405E" w:rsidP="0049405E">
      <w:pPr>
        <w:pStyle w:val="Paragrafi"/>
        <w:rPr>
          <w:lang w:val="sq-AL"/>
        </w:rPr>
      </w:pPr>
      <w:r w:rsidRPr="000467B0">
        <w:rPr>
          <w:lang w:val="sq-AL"/>
        </w:rPr>
        <w:t>- Zëvendësministrin e Punëve të Brendshme</w:t>
      </w:r>
      <w:r w:rsidRPr="000467B0">
        <w:rPr>
          <w:lang w:val="sq-AL"/>
        </w:rPr>
        <w:tab/>
      </w:r>
      <w:r w:rsidRPr="000467B0">
        <w:rPr>
          <w:lang w:val="sq-AL"/>
        </w:rPr>
        <w:tab/>
        <w:t xml:space="preserve"> </w:t>
      </w:r>
      <w:r w:rsidRPr="000467B0">
        <w:rPr>
          <w:lang w:val="sq-AL"/>
        </w:rPr>
        <w:tab/>
        <w:t>anëtar;</w:t>
      </w:r>
    </w:p>
    <w:p w:rsidR="0049405E" w:rsidRPr="000467B0" w:rsidRDefault="0049405E" w:rsidP="0049405E">
      <w:pPr>
        <w:pStyle w:val="Paragrafi"/>
        <w:rPr>
          <w:lang w:val="sq-AL"/>
        </w:rPr>
      </w:pPr>
      <w:r w:rsidRPr="000467B0">
        <w:rPr>
          <w:lang w:val="sq-AL"/>
        </w:rPr>
        <w:t>- Zëvendësministrin e Drejtësisë</w:t>
      </w:r>
      <w:r w:rsidRPr="000467B0">
        <w:rPr>
          <w:lang w:val="sq-AL"/>
        </w:rPr>
        <w:tab/>
      </w:r>
      <w:r w:rsidRPr="000467B0">
        <w:rPr>
          <w:lang w:val="sq-AL"/>
        </w:rPr>
        <w:tab/>
      </w:r>
      <w:r w:rsidRPr="000467B0">
        <w:rPr>
          <w:lang w:val="sq-AL"/>
        </w:rPr>
        <w:tab/>
      </w:r>
      <w:r w:rsidRPr="000467B0">
        <w:rPr>
          <w:lang w:val="sq-AL"/>
        </w:rPr>
        <w:tab/>
      </w:r>
      <w:r w:rsidR="00E277A3" w:rsidRPr="000467B0">
        <w:rPr>
          <w:lang w:val="sq-AL"/>
        </w:rPr>
        <w:t xml:space="preserve">             </w:t>
      </w:r>
      <w:r w:rsidRPr="000467B0">
        <w:rPr>
          <w:lang w:val="sq-AL"/>
        </w:rPr>
        <w:t>anëtar;</w:t>
      </w:r>
    </w:p>
    <w:p w:rsidR="0049405E" w:rsidRPr="000467B0" w:rsidRDefault="0049405E" w:rsidP="0049405E">
      <w:pPr>
        <w:pStyle w:val="Paragrafi"/>
        <w:rPr>
          <w:lang w:val="sq-AL"/>
        </w:rPr>
      </w:pPr>
      <w:r w:rsidRPr="000467B0">
        <w:rPr>
          <w:lang w:val="sq-AL"/>
        </w:rPr>
        <w:t>- Zëvendësministrin e Financave</w:t>
      </w:r>
      <w:r w:rsidRPr="000467B0">
        <w:rPr>
          <w:lang w:val="sq-AL"/>
        </w:rPr>
        <w:tab/>
      </w:r>
      <w:r w:rsidRPr="000467B0">
        <w:rPr>
          <w:lang w:val="sq-AL"/>
        </w:rPr>
        <w:tab/>
      </w:r>
      <w:r w:rsidRPr="000467B0">
        <w:rPr>
          <w:lang w:val="sq-AL"/>
        </w:rPr>
        <w:tab/>
        <w:t xml:space="preserve"> </w:t>
      </w:r>
      <w:r w:rsidRPr="000467B0">
        <w:rPr>
          <w:lang w:val="sq-AL"/>
        </w:rPr>
        <w:tab/>
      </w:r>
      <w:r w:rsidR="00E277A3" w:rsidRPr="000467B0">
        <w:rPr>
          <w:lang w:val="sq-AL"/>
        </w:rPr>
        <w:t xml:space="preserve">             </w:t>
      </w:r>
      <w:r w:rsidRPr="000467B0">
        <w:rPr>
          <w:lang w:val="sq-AL"/>
        </w:rPr>
        <w:t>anëtar;</w:t>
      </w:r>
    </w:p>
    <w:p w:rsidR="0049405E" w:rsidRPr="000467B0" w:rsidRDefault="0049405E" w:rsidP="0049405E">
      <w:pPr>
        <w:pStyle w:val="Paragrafi"/>
        <w:rPr>
          <w:lang w:val="sq-AL"/>
        </w:rPr>
      </w:pPr>
      <w:r w:rsidRPr="000467B0">
        <w:rPr>
          <w:lang w:val="sq-AL"/>
        </w:rPr>
        <w:t xml:space="preserve">- Zëvendësministrin e Mirëqenies Sociale dhe Rinisë </w:t>
      </w:r>
      <w:r w:rsidRPr="000467B0">
        <w:rPr>
          <w:lang w:val="sq-AL"/>
        </w:rPr>
        <w:tab/>
      </w:r>
      <w:r w:rsidRPr="000467B0">
        <w:rPr>
          <w:lang w:val="sq-AL"/>
        </w:rPr>
        <w:tab/>
        <w:t>anëtar;</w:t>
      </w:r>
    </w:p>
    <w:p w:rsidR="0049405E" w:rsidRPr="000467B0" w:rsidRDefault="0049405E" w:rsidP="0049405E">
      <w:pPr>
        <w:pStyle w:val="Paragrafi"/>
        <w:rPr>
          <w:lang w:val="sq-AL"/>
        </w:rPr>
      </w:pPr>
      <w:r w:rsidRPr="000467B0">
        <w:rPr>
          <w:lang w:val="sq-AL"/>
        </w:rPr>
        <w:t xml:space="preserve">- Administratorin e </w:t>
      </w:r>
      <w:r w:rsidR="00E277A3" w:rsidRPr="000467B0">
        <w:rPr>
          <w:i/>
          <w:lang w:val="sq-AL"/>
        </w:rPr>
        <w:t>Operatorit të Shpërndarjes së Energjisë Elektrike, sh.a., ose OSHEE, sh.a.</w:t>
      </w:r>
      <w:r w:rsidRPr="000467B0">
        <w:rPr>
          <w:i/>
          <w:lang w:val="sq-AL"/>
        </w:rPr>
        <w:t xml:space="preserve"> </w:t>
      </w:r>
      <w:r w:rsidRPr="000467B0">
        <w:rPr>
          <w:lang w:val="sq-AL"/>
        </w:rPr>
        <w:tab/>
      </w:r>
      <w:r w:rsidRPr="000467B0">
        <w:rPr>
          <w:lang w:val="sq-AL"/>
        </w:rPr>
        <w:tab/>
      </w:r>
      <w:r w:rsidRPr="000467B0">
        <w:rPr>
          <w:lang w:val="sq-AL"/>
        </w:rPr>
        <w:tab/>
      </w:r>
      <w:r w:rsidR="00E277A3" w:rsidRPr="000467B0">
        <w:rPr>
          <w:lang w:val="sq-AL"/>
        </w:rPr>
        <w:t xml:space="preserve">                                                          </w:t>
      </w:r>
      <w:r w:rsidR="00904D33" w:rsidRPr="000467B0">
        <w:rPr>
          <w:lang w:val="sq-AL"/>
        </w:rPr>
        <w:t xml:space="preserve">                             </w:t>
      </w:r>
      <w:r w:rsidR="00E277A3" w:rsidRPr="000467B0">
        <w:rPr>
          <w:lang w:val="sq-AL"/>
        </w:rPr>
        <w:t xml:space="preserve">  </w:t>
      </w:r>
      <w:r w:rsidRPr="000467B0">
        <w:rPr>
          <w:lang w:val="sq-AL"/>
        </w:rPr>
        <w:t xml:space="preserve">anëtar; </w:t>
      </w:r>
    </w:p>
    <w:p w:rsidR="0049405E" w:rsidRPr="000467B0" w:rsidRDefault="0049405E" w:rsidP="0049405E">
      <w:pPr>
        <w:pStyle w:val="Paragrafi"/>
        <w:rPr>
          <w:lang w:val="sq-AL"/>
        </w:rPr>
      </w:pPr>
      <w:r w:rsidRPr="000467B0">
        <w:rPr>
          <w:lang w:val="sq-AL"/>
        </w:rPr>
        <w:t xml:space="preserve">- Drejtorin e Përgjithshëm të Policisë së Shtetit </w:t>
      </w:r>
      <w:r w:rsidRPr="000467B0">
        <w:rPr>
          <w:lang w:val="sq-AL"/>
        </w:rPr>
        <w:tab/>
      </w:r>
      <w:r w:rsidRPr="000467B0">
        <w:rPr>
          <w:lang w:val="sq-AL"/>
        </w:rPr>
        <w:tab/>
      </w:r>
      <w:r w:rsidRPr="000467B0">
        <w:rPr>
          <w:lang w:val="sq-AL"/>
        </w:rPr>
        <w:tab/>
        <w:t>anëtar;</w:t>
      </w:r>
    </w:p>
    <w:p w:rsidR="0049405E" w:rsidRPr="000467B0" w:rsidRDefault="0049405E" w:rsidP="0049405E">
      <w:pPr>
        <w:pStyle w:val="Paragrafi"/>
        <w:rPr>
          <w:lang w:val="sq-AL"/>
        </w:rPr>
      </w:pPr>
      <w:r w:rsidRPr="000467B0">
        <w:rPr>
          <w:lang w:val="sq-AL"/>
        </w:rPr>
        <w:t xml:space="preserve">- Drejtorin e Përgjithshëm të Ujësjellës-Kanalizimeve </w:t>
      </w:r>
      <w:r w:rsidRPr="000467B0">
        <w:rPr>
          <w:lang w:val="sq-AL"/>
        </w:rPr>
        <w:tab/>
      </w:r>
      <w:r w:rsidRPr="000467B0">
        <w:rPr>
          <w:lang w:val="sq-AL"/>
        </w:rPr>
        <w:tab/>
        <w:t>anëtar.</w:t>
      </w:r>
    </w:p>
    <w:p w:rsidR="0049405E" w:rsidRPr="000467B0" w:rsidRDefault="0049405E" w:rsidP="0049405E">
      <w:pPr>
        <w:pStyle w:val="Paragrafi"/>
        <w:rPr>
          <w:lang w:val="sq-AL"/>
        </w:rPr>
      </w:pPr>
      <w:r w:rsidRPr="000467B0">
        <w:rPr>
          <w:lang w:val="sq-AL"/>
        </w:rPr>
        <w:t>3. Task-Forca për përmirësimin e nivelit të arkëtimeve dhe uljen e humbjeve në sistemin e shpërndarjes së energjisë elektrike, ka këto funksione:</w:t>
      </w:r>
    </w:p>
    <w:p w:rsidR="0049405E" w:rsidRPr="000467B0" w:rsidRDefault="0049405E" w:rsidP="0049405E">
      <w:pPr>
        <w:pStyle w:val="Paragrafi"/>
        <w:rPr>
          <w:lang w:val="sq-AL"/>
        </w:rPr>
      </w:pPr>
      <w:r w:rsidRPr="000467B0">
        <w:rPr>
          <w:lang w:val="sq-AL"/>
        </w:rPr>
        <w:t xml:space="preserve">- Hartimin e një plani masash administrative dhe organizative për fuqizimin dhe rritjen e frytshmërisë së strukturave të </w:t>
      </w:r>
      <w:r w:rsidR="00E277A3" w:rsidRPr="000467B0">
        <w:rPr>
          <w:i/>
          <w:lang w:val="sq-AL"/>
        </w:rPr>
        <w:t>Operatorit të Shpërndarjes së Energjisë Elektrike, sh.a., ose OSHEE, sh.a.</w:t>
      </w:r>
      <w:r w:rsidRPr="000467B0">
        <w:rPr>
          <w:lang w:val="sq-AL"/>
        </w:rPr>
        <w:t>, për përmirësimin e nivelit të arkëtimeve, evidentimin dhe ndërprerjen e lidhjeve e të ndërhyrjeve të paligjshme në rrjetin e shpërndarjes dhe në sistemin e matjes së energjisë elektrike.</w:t>
      </w:r>
    </w:p>
    <w:p w:rsidR="0049405E" w:rsidRPr="000467B0" w:rsidRDefault="0049405E" w:rsidP="0049405E">
      <w:pPr>
        <w:pStyle w:val="Paragrafi"/>
        <w:rPr>
          <w:lang w:val="sq-AL"/>
        </w:rPr>
      </w:pPr>
      <w:r w:rsidRPr="000467B0">
        <w:rPr>
          <w:lang w:val="sq-AL"/>
        </w:rPr>
        <w:t xml:space="preserve">- Bashkërendimin e punës me strukturat e </w:t>
      </w:r>
      <w:r w:rsidR="00E277A3" w:rsidRPr="000467B0">
        <w:rPr>
          <w:i/>
          <w:lang w:val="sq-AL"/>
        </w:rPr>
        <w:t>Operatorit të Shpërndarjes së Energjisë Elektrike, sh.a., ose OSHEE, sh.a.</w:t>
      </w:r>
      <w:r w:rsidRPr="000467B0">
        <w:rPr>
          <w:lang w:val="sq-AL"/>
        </w:rPr>
        <w:t xml:space="preserve"> dhe institucionet e tjera shtetërore për identifikimin dhe zbatimin e masave në funksion të përmirësimit të nivelit të arkëtimeve të detyrimeve të energjisë elektrike.</w:t>
      </w:r>
    </w:p>
    <w:p w:rsidR="0049405E" w:rsidRPr="000467B0" w:rsidRDefault="0049405E" w:rsidP="0049405E">
      <w:pPr>
        <w:pStyle w:val="Paragrafi"/>
        <w:rPr>
          <w:lang w:val="sq-AL"/>
        </w:rPr>
      </w:pPr>
      <w:r w:rsidRPr="000467B0">
        <w:rPr>
          <w:lang w:val="sq-AL"/>
        </w:rPr>
        <w:t xml:space="preserve">- Bashkërendimin e punës me strukturat e </w:t>
      </w:r>
      <w:r w:rsidR="00E277A3" w:rsidRPr="000467B0">
        <w:rPr>
          <w:i/>
          <w:lang w:val="sq-AL"/>
        </w:rPr>
        <w:t xml:space="preserve">Operatorit të Shpërndarjes së Energjisë Elektrike, sh.a., ose OSHEE, sh.a. </w:t>
      </w:r>
      <w:r w:rsidRPr="000467B0">
        <w:rPr>
          <w:lang w:val="sq-AL"/>
        </w:rPr>
        <w:t xml:space="preserve">për përcaktimin e zonave të rrjetit të shpërndarjes së energjisë elektrike, për të cilat kërkohet ndërhyrje emergjente për zbatimin e masave teknike. </w:t>
      </w:r>
    </w:p>
    <w:p w:rsidR="0049405E" w:rsidRPr="000467B0" w:rsidRDefault="0049405E" w:rsidP="0049405E">
      <w:pPr>
        <w:pStyle w:val="Paragrafi"/>
        <w:rPr>
          <w:lang w:val="sq-AL"/>
        </w:rPr>
      </w:pPr>
      <w:r w:rsidRPr="000467B0">
        <w:rPr>
          <w:lang w:val="sq-AL"/>
        </w:rPr>
        <w:t xml:space="preserve">- Bashkërendimin e punës me strukturat e Policisë së Shtetit, sipas qarqeve, për mbështetjen e </w:t>
      </w:r>
      <w:r w:rsidRPr="000467B0">
        <w:rPr>
          <w:lang w:val="sq-AL"/>
        </w:rPr>
        <w:lastRenderedPageBreak/>
        <w:t xml:space="preserve">veprimeve në terren të punonjësve të </w:t>
      </w:r>
      <w:r w:rsidR="00E277A3" w:rsidRPr="000467B0">
        <w:rPr>
          <w:i/>
          <w:lang w:val="sq-AL"/>
        </w:rPr>
        <w:t>Operatorti të Shpërndarjes së Energjisë Elektrike, sh.a., ose OSHEE, sh.a.</w:t>
      </w:r>
      <w:r w:rsidRPr="000467B0">
        <w:rPr>
          <w:lang w:val="sq-AL"/>
        </w:rPr>
        <w:t xml:space="preserve">, gjatë ndërprerjeve të lidhjeve të paligjshme dhe ndërprerjeve për shkak të mosekzekutimit të detyrimeve të energjisë elektrike. </w:t>
      </w:r>
    </w:p>
    <w:p w:rsidR="0049405E" w:rsidRPr="000467B0" w:rsidRDefault="0049405E" w:rsidP="0049405E">
      <w:pPr>
        <w:pStyle w:val="Paragrafi"/>
        <w:rPr>
          <w:lang w:val="sq-AL"/>
        </w:rPr>
      </w:pPr>
      <w:r w:rsidRPr="000467B0">
        <w:rPr>
          <w:lang w:val="sq-AL"/>
        </w:rPr>
        <w:t xml:space="preserve">- Bashkëpunimin me strukturat e Policisë së Shtetit për ndjekjen me përparësi të kallëzimeve penale të depozituara nga </w:t>
      </w:r>
      <w:r w:rsidR="00E277A3" w:rsidRPr="000467B0">
        <w:rPr>
          <w:i/>
          <w:lang w:val="sq-AL"/>
        </w:rPr>
        <w:t>Operatori i Shpërndarjes së Energjisë Elektrike, sh.a., ose OSHEE, sh.a.</w:t>
      </w:r>
      <w:r w:rsidRPr="000467B0">
        <w:rPr>
          <w:lang w:val="sq-AL"/>
        </w:rPr>
        <w:t xml:space="preserve"> </w:t>
      </w:r>
    </w:p>
    <w:p w:rsidR="0049405E" w:rsidRPr="000467B0" w:rsidRDefault="0049405E" w:rsidP="0049405E">
      <w:pPr>
        <w:pStyle w:val="Paragrafi"/>
        <w:rPr>
          <w:lang w:val="sq-AL"/>
        </w:rPr>
      </w:pPr>
      <w:r w:rsidRPr="000467B0">
        <w:rPr>
          <w:lang w:val="sq-AL"/>
        </w:rPr>
        <w:t>- Kontrollin e zbatimit të detyrave të lëna për njësitë operative vendore dhe institucionet e tjera të ngarkuara në përputhje me këtë vendim.</w:t>
      </w:r>
    </w:p>
    <w:p w:rsidR="0049405E" w:rsidRPr="000467B0" w:rsidRDefault="0049405E" w:rsidP="0049405E">
      <w:pPr>
        <w:pStyle w:val="Paragrafi"/>
        <w:rPr>
          <w:lang w:val="sq-AL"/>
        </w:rPr>
      </w:pPr>
      <w:r w:rsidRPr="000467B0">
        <w:rPr>
          <w:lang w:val="sq-AL"/>
        </w:rPr>
        <w:t xml:space="preserve">- Bashkërendimin e punës me Entin Rregullator të Energjisë për një program të posaçëm që përgatitet nga </w:t>
      </w:r>
      <w:r w:rsidR="00E277A3" w:rsidRPr="000467B0">
        <w:rPr>
          <w:i/>
          <w:lang w:val="sq-AL"/>
        </w:rPr>
        <w:t>Operatori i Shpërndarjes së Energjisë Elektrike, sh.a., ose OSHEE, sh.a.</w:t>
      </w:r>
      <w:r w:rsidRPr="000467B0">
        <w:rPr>
          <w:lang w:val="sq-AL"/>
        </w:rPr>
        <w:t xml:space="preserve">, ku parashikohet kryerja e investimeve emergjente në funksion të uljes së humbjeve në rrjetin e shpërndarjes së energjisë elektrike në zonat më problematike. </w:t>
      </w:r>
    </w:p>
    <w:p w:rsidR="0049405E" w:rsidRPr="000467B0" w:rsidRDefault="0049405E" w:rsidP="0049405E">
      <w:pPr>
        <w:pStyle w:val="Paragrafi"/>
        <w:rPr>
          <w:lang w:val="sq-AL"/>
        </w:rPr>
      </w:pPr>
      <w:r w:rsidRPr="000467B0">
        <w:rPr>
          <w:lang w:val="sq-AL"/>
        </w:rPr>
        <w:t xml:space="preserve">- Evidentimin e nevojave emergjente për t’i paraprirë punës me ndryshimet e mundshme të kuadrit ligjor, nënligjor e rregullator, të cilat ndikojnë në përmirësimin e treguesve të nivelit të humbjeve e të nivelit të arkëtimeve të energjisë elektrike dhe përgatitjen e propozimeve përkatëse. </w:t>
      </w:r>
    </w:p>
    <w:p w:rsidR="0049405E" w:rsidRPr="000467B0" w:rsidRDefault="0049405E" w:rsidP="0049405E">
      <w:pPr>
        <w:pStyle w:val="Paragrafi"/>
        <w:rPr>
          <w:lang w:val="sq-AL"/>
        </w:rPr>
      </w:pPr>
      <w:r w:rsidRPr="000467B0">
        <w:rPr>
          <w:lang w:val="sq-AL"/>
        </w:rPr>
        <w:t>- Bashkëpunimin dhe bashkërendimin e punës me Entin Rregullator të Energjisë për masat e nevojshme rregullatore që duhet të merren për realizimin e funksioneve themelore të Task-Forcës.</w:t>
      </w:r>
    </w:p>
    <w:p w:rsidR="00E277A3" w:rsidRPr="000467B0" w:rsidRDefault="00E277A3" w:rsidP="0049405E">
      <w:pPr>
        <w:pStyle w:val="Paragrafi"/>
        <w:rPr>
          <w:i/>
          <w:lang w:val="sq-AL"/>
        </w:rPr>
      </w:pPr>
      <w:r w:rsidRPr="000467B0">
        <w:rPr>
          <w:i/>
          <w:lang w:val="sq-AL"/>
        </w:rPr>
        <w:t>-Nëpërmjet strukturës së Njësisë Operacionale Speciale, kryen kontrolle pranë konsumatorëve të energjisë elektrike dhe strukturave të shoqërisë Operatori i Shpërndarjes së Energjisë Elektrike, sh.a., (OSSHE), për evidentimin dhe ndërprerjen e lidhjeve e të ndërhyrjeve të paligjshme në rrjetin e shpërndarjes dhe në sistemin e matjes së energjisë elektrike.</w:t>
      </w:r>
    </w:p>
    <w:p w:rsidR="0049405E" w:rsidRPr="000467B0" w:rsidRDefault="0049405E" w:rsidP="0049405E">
      <w:pPr>
        <w:pStyle w:val="Paragrafi"/>
        <w:rPr>
          <w:lang w:val="sq-AL"/>
        </w:rPr>
      </w:pPr>
      <w:r w:rsidRPr="000467B0">
        <w:rPr>
          <w:lang w:val="sq-AL"/>
        </w:rPr>
        <w:t>4. Brenda dat</w:t>
      </w:r>
      <w:r w:rsidRPr="000467B0">
        <w:rPr>
          <w:rFonts w:ascii="Times New Roman" w:hAnsi="Times New Roman" w:cs="Times New Roman"/>
          <w:lang w:val="sq-AL"/>
        </w:rPr>
        <w:t>ë</w:t>
      </w:r>
      <w:r w:rsidRPr="000467B0">
        <w:rPr>
          <w:lang w:val="sq-AL"/>
        </w:rPr>
        <w:t>s 31 dhjetor 2013, nën drejtimin e prefektëve sipas qarqeve, të ngrihen njësitë operative vendore, të cilat i raportojnë 1 (një) herë në muaj kryetarit të Task-Forcës për masat e marra dhe rezultatet e arritura për ndjekjen e detyrave të parashikuara në këtë vendim.</w:t>
      </w:r>
    </w:p>
    <w:p w:rsidR="0049405E" w:rsidRPr="000467B0" w:rsidRDefault="0049405E" w:rsidP="0049405E">
      <w:pPr>
        <w:pStyle w:val="Paragrafi"/>
        <w:rPr>
          <w:lang w:val="sq-AL"/>
        </w:rPr>
      </w:pPr>
      <w:r w:rsidRPr="000467B0">
        <w:rPr>
          <w:lang w:val="sq-AL"/>
        </w:rPr>
        <w:t xml:space="preserve">5. Task-Forca për përmirësimin e nivelit të arkëtimeve dhe uljen e humbjeve në sistemin e shpërndarjes së energjisë elektrike ndihmohet nga sekretariati teknik. Ngarkohet </w:t>
      </w:r>
      <w:r w:rsidR="00904D33" w:rsidRPr="000467B0">
        <w:rPr>
          <w:i/>
          <w:lang w:val="sq-AL"/>
        </w:rPr>
        <w:t>ministri i Infrastrukturës dhe Energjisë</w:t>
      </w:r>
      <w:r w:rsidRPr="000467B0">
        <w:rPr>
          <w:lang w:val="sq-AL"/>
        </w:rPr>
        <w:t xml:space="preserve"> për ngritjen e këtij sekretariati dhe për përcaktimin e përbërjes e të </w:t>
      </w:r>
      <w:r w:rsidR="00E277A3" w:rsidRPr="000467B0">
        <w:rPr>
          <w:lang w:val="sq-AL"/>
        </w:rPr>
        <w:t>mënyrës së funksionimit të tij.</w:t>
      </w:r>
    </w:p>
    <w:p w:rsidR="00E277A3" w:rsidRPr="000467B0" w:rsidRDefault="00E277A3" w:rsidP="00E277A3">
      <w:pPr>
        <w:pStyle w:val="Paragrafi"/>
        <w:rPr>
          <w:i/>
          <w:lang w:val="sq-AL"/>
        </w:rPr>
      </w:pPr>
      <w:r w:rsidRPr="000467B0">
        <w:rPr>
          <w:i/>
          <w:lang w:val="sq-AL"/>
        </w:rPr>
        <w:t>5.1 Në mbështetje të Task-Forcës gjatë ushtrimit të veprimtarisë së saj, ngrihet edhe Njësia Operacionale Speciale e Task-Forcës.</w:t>
      </w:r>
    </w:p>
    <w:p w:rsidR="00E277A3" w:rsidRPr="000467B0" w:rsidRDefault="00E277A3" w:rsidP="00E277A3">
      <w:pPr>
        <w:pStyle w:val="Paragrafi"/>
        <w:rPr>
          <w:i/>
          <w:lang w:val="sq-AL"/>
        </w:rPr>
      </w:pPr>
      <w:r w:rsidRPr="000467B0">
        <w:rPr>
          <w:i/>
          <w:lang w:val="sq-AL"/>
        </w:rPr>
        <w:t>5.1.1. Njësia Operacionale Speciale e Task-Forcës kryen këto detyra:</w:t>
      </w:r>
    </w:p>
    <w:p w:rsidR="00E277A3" w:rsidRPr="000467B0" w:rsidRDefault="00E277A3" w:rsidP="00E277A3">
      <w:pPr>
        <w:pStyle w:val="Paragrafi"/>
        <w:rPr>
          <w:i/>
          <w:lang w:val="sq-AL"/>
        </w:rPr>
      </w:pPr>
      <w:r w:rsidRPr="000467B0">
        <w:rPr>
          <w:i/>
          <w:lang w:val="sq-AL"/>
        </w:rPr>
        <w:t>a) Në marrëdhëniet me konsumatorët e energjisë elektrike ka këto të drejta dhe detyra:</w:t>
      </w:r>
    </w:p>
    <w:p w:rsidR="00E277A3" w:rsidRPr="000467B0" w:rsidRDefault="00E277A3" w:rsidP="00E277A3">
      <w:pPr>
        <w:pStyle w:val="Paragrafi"/>
        <w:rPr>
          <w:i/>
          <w:lang w:val="sq-AL"/>
        </w:rPr>
      </w:pPr>
      <w:r w:rsidRPr="000467B0">
        <w:rPr>
          <w:i/>
          <w:lang w:val="sq-AL"/>
        </w:rPr>
        <w:t>- Të kontrollojë ligjshmërinë e furnizimit me energji elektrike të konsumatorëve;</w:t>
      </w:r>
    </w:p>
    <w:p w:rsidR="00E277A3" w:rsidRPr="000467B0" w:rsidRDefault="00E277A3" w:rsidP="00E277A3">
      <w:pPr>
        <w:pStyle w:val="Paragrafi"/>
        <w:rPr>
          <w:i/>
          <w:lang w:val="sq-AL"/>
        </w:rPr>
      </w:pPr>
      <w:r w:rsidRPr="000467B0">
        <w:rPr>
          <w:i/>
          <w:lang w:val="sq-AL"/>
        </w:rPr>
        <w:t>- Të kontrollojë sistemin e matjes së energjisë elektrike të konsumatorëve;</w:t>
      </w:r>
    </w:p>
    <w:p w:rsidR="00E277A3" w:rsidRPr="000467B0" w:rsidRDefault="00E277A3" w:rsidP="00E277A3">
      <w:pPr>
        <w:pStyle w:val="Paragrafi"/>
        <w:rPr>
          <w:i/>
          <w:lang w:val="sq-AL"/>
        </w:rPr>
      </w:pPr>
      <w:r w:rsidRPr="000467B0">
        <w:rPr>
          <w:i/>
          <w:lang w:val="sq-AL"/>
        </w:rPr>
        <w:t>- Të verifikojë përputhjen e sasisë së energjisë elektrike të faturuar me konsumin sipas fuqisë së instaluar te konsumatori;</w:t>
      </w:r>
    </w:p>
    <w:p w:rsidR="00E277A3" w:rsidRPr="000467B0" w:rsidRDefault="00E277A3" w:rsidP="00E277A3">
      <w:pPr>
        <w:pStyle w:val="Paragrafi"/>
        <w:rPr>
          <w:i/>
          <w:lang w:val="sq-AL"/>
        </w:rPr>
      </w:pPr>
      <w:r w:rsidRPr="000467B0">
        <w:rPr>
          <w:i/>
          <w:lang w:val="sq-AL"/>
        </w:rPr>
        <w:t>- Të bëjë ndërprerjen e energjisë elektrike për rastet e konstatuara si të paligjshme;</w:t>
      </w:r>
    </w:p>
    <w:p w:rsidR="00E277A3" w:rsidRPr="000467B0" w:rsidRDefault="00E277A3" w:rsidP="00E277A3">
      <w:pPr>
        <w:pStyle w:val="Paragrafi"/>
        <w:rPr>
          <w:i/>
          <w:lang w:val="sq-AL"/>
        </w:rPr>
      </w:pPr>
      <w:r w:rsidRPr="000467B0">
        <w:rPr>
          <w:i/>
          <w:lang w:val="sq-AL"/>
        </w:rPr>
        <w:t>- Të evidentojë shkeljet dhe të përgatitë dokumentacionin përkatës për konsumatorët që marrin energji elektrike në mënyrë të paligjshme, që kanë ndërhyrë në sistemin e matjes apo për personat që kanë dëmtuar sistemin e matjes së energjisë elektrike dhe t’i përcjellë për procedim të mëtejshëm;</w:t>
      </w:r>
    </w:p>
    <w:p w:rsidR="00E277A3" w:rsidRPr="000467B0" w:rsidRDefault="00E277A3" w:rsidP="00E277A3">
      <w:pPr>
        <w:pStyle w:val="Paragrafi"/>
        <w:rPr>
          <w:i/>
          <w:lang w:val="sq-AL"/>
        </w:rPr>
      </w:pPr>
      <w:r w:rsidRPr="000467B0">
        <w:rPr>
          <w:i/>
          <w:lang w:val="sq-AL"/>
        </w:rPr>
        <w:t>- Të bashkëpunojë dhe të kërkojë asistencën e punonjësve të Policisë së Shtetit për të evidentuar rastet në kushtet e flagrancës së veprës penale të vjedhjes së energjisë elektrike apo lidhjes së paligjshme.</w:t>
      </w:r>
    </w:p>
    <w:p w:rsidR="00E277A3" w:rsidRPr="000467B0" w:rsidRDefault="00E277A3" w:rsidP="00E277A3">
      <w:pPr>
        <w:pStyle w:val="Paragrafi"/>
        <w:rPr>
          <w:i/>
          <w:lang w:val="sq-AL"/>
        </w:rPr>
      </w:pPr>
      <w:r w:rsidRPr="000467B0">
        <w:rPr>
          <w:i/>
          <w:lang w:val="sq-AL"/>
        </w:rPr>
        <w:t>b) Në marrëdhënie me shoqërinë OSHEE, sh.a., ka këto të drejta dhe detyra:</w:t>
      </w:r>
    </w:p>
    <w:p w:rsidR="00E277A3" w:rsidRPr="000467B0" w:rsidRDefault="00E277A3" w:rsidP="00E277A3">
      <w:pPr>
        <w:pStyle w:val="Paragrafi"/>
        <w:rPr>
          <w:i/>
          <w:lang w:val="sq-AL"/>
        </w:rPr>
      </w:pPr>
      <w:r w:rsidRPr="000467B0">
        <w:rPr>
          <w:i/>
          <w:lang w:val="sq-AL"/>
        </w:rPr>
        <w:t>- Të kërkojë pranë OSHEE, sh.a.-së, dhe të pajiset në kohë reale me informacionin që e konsideron të nevojshëm për ushtrimin e detyrës, përfshirë aksesin në të dhënat e sistemit “Billing”;</w:t>
      </w:r>
    </w:p>
    <w:p w:rsidR="00E277A3" w:rsidRPr="000467B0" w:rsidRDefault="00E277A3" w:rsidP="00E277A3">
      <w:pPr>
        <w:pStyle w:val="Paragrafi"/>
        <w:rPr>
          <w:i/>
          <w:lang w:val="sq-AL"/>
        </w:rPr>
      </w:pPr>
      <w:r w:rsidRPr="000467B0">
        <w:rPr>
          <w:i/>
          <w:lang w:val="sq-AL"/>
        </w:rPr>
        <w:t>- Të kërkojë pranë strukturave të OSHEE, sh.a.-së, marrjen e masave disiplinore ndaj punonjësve, që refuzojnë apo nuk i sigurojnë informacionin e kërkuar në afate të arsyeshme kohore;</w:t>
      </w:r>
    </w:p>
    <w:p w:rsidR="00E277A3" w:rsidRPr="000467B0" w:rsidRDefault="00E277A3" w:rsidP="00E277A3">
      <w:pPr>
        <w:pStyle w:val="Paragrafi"/>
        <w:rPr>
          <w:i/>
          <w:lang w:val="sq-AL"/>
        </w:rPr>
      </w:pPr>
      <w:r w:rsidRPr="000467B0">
        <w:rPr>
          <w:i/>
          <w:lang w:val="sq-AL"/>
        </w:rPr>
        <w:t>- T’i garantohet mbështetja e nevojshme nga OSHEE, sh.a.-ja, për të realizuar kontrollet pranë konsumatorëve të energjisë elektrike;</w:t>
      </w:r>
    </w:p>
    <w:p w:rsidR="00E277A3" w:rsidRPr="000467B0" w:rsidRDefault="00E277A3" w:rsidP="00E277A3">
      <w:pPr>
        <w:pStyle w:val="Paragrafi"/>
        <w:rPr>
          <w:i/>
          <w:lang w:val="sq-AL"/>
        </w:rPr>
      </w:pPr>
      <w:r w:rsidRPr="000467B0">
        <w:rPr>
          <w:i/>
          <w:lang w:val="sq-AL"/>
        </w:rPr>
        <w:t>- Të kontrollojë veprimtarinë e realizuar në terren nga ana e punonjësve të OSHEE, sh.a.-së, për evidentimin dhe ndërprerjen e lidhjeve të paligjshme;</w:t>
      </w:r>
    </w:p>
    <w:p w:rsidR="00E277A3" w:rsidRPr="000467B0" w:rsidRDefault="00E277A3" w:rsidP="00E277A3">
      <w:pPr>
        <w:pStyle w:val="Paragrafi"/>
        <w:rPr>
          <w:i/>
          <w:lang w:val="sq-AL"/>
        </w:rPr>
      </w:pPr>
      <w:r w:rsidRPr="000467B0">
        <w:rPr>
          <w:i/>
          <w:lang w:val="sq-AL"/>
        </w:rPr>
        <w:t xml:space="preserve">- Të kërkojë pranë strukturave të OSHEE, sh.a.-së, marrjen e masave disiplinore dhe kryerjen e </w:t>
      </w:r>
      <w:r w:rsidRPr="000467B0">
        <w:rPr>
          <w:i/>
          <w:lang w:val="sq-AL"/>
        </w:rPr>
        <w:lastRenderedPageBreak/>
        <w:t>kallëzimeve penale, kur është rasti, ndaj punonjësve, të cilët kanë vepruar në kundërshtim me detyrat e tyre funksionale;</w:t>
      </w:r>
    </w:p>
    <w:p w:rsidR="00E277A3" w:rsidRPr="000467B0" w:rsidRDefault="00E277A3" w:rsidP="00E277A3">
      <w:pPr>
        <w:pStyle w:val="Paragrafi"/>
        <w:rPr>
          <w:i/>
          <w:lang w:val="sq-AL"/>
        </w:rPr>
      </w:pPr>
      <w:r w:rsidRPr="000467B0">
        <w:rPr>
          <w:i/>
          <w:lang w:val="sq-AL"/>
        </w:rPr>
        <w:t xml:space="preserve">- Në raste të caktuara, të bashkëpunojë me strukturat e shoqërisë OSHEE, sh.a., për realizimin e kontrolleve të përbashkëta në terren për zona të caktuara. </w:t>
      </w:r>
    </w:p>
    <w:p w:rsidR="00904D33" w:rsidRPr="000467B0" w:rsidRDefault="00E277A3" w:rsidP="00904D33">
      <w:pPr>
        <w:pStyle w:val="Paragrafi"/>
        <w:rPr>
          <w:i/>
          <w:lang w:val="sq-AL"/>
        </w:rPr>
      </w:pPr>
      <w:r w:rsidRPr="000467B0">
        <w:rPr>
          <w:i/>
          <w:lang w:val="sq-AL"/>
        </w:rPr>
        <w:t xml:space="preserve">c) </w:t>
      </w:r>
      <w:r w:rsidR="00904D33" w:rsidRPr="000467B0">
        <w:rPr>
          <w:i/>
          <w:lang w:val="sq-AL"/>
        </w:rPr>
        <w:t>Detyrat në lidhje me ministrinë përgjegjëse për energjinë dhe marrëdhënia në raport me institucionet e tjera:</w:t>
      </w:r>
    </w:p>
    <w:p w:rsidR="00904D33" w:rsidRPr="000467B0" w:rsidRDefault="00904D33" w:rsidP="00904D33">
      <w:pPr>
        <w:pStyle w:val="Paragrafi"/>
        <w:rPr>
          <w:i/>
          <w:lang w:val="sq-AL"/>
        </w:rPr>
      </w:pPr>
      <w:r w:rsidRPr="000467B0">
        <w:rPr>
          <w:i/>
          <w:lang w:val="sq-AL"/>
        </w:rPr>
        <w:t>- Të raportojë në mënyrë periodike pranë këshillit mbikëqyrës të OSHEE sh.a. dhe ministrisë përgjegjëse për energjinë, rreth zbatimit të detyrave të caktuara;</w:t>
      </w:r>
    </w:p>
    <w:p w:rsidR="00904D33" w:rsidRPr="000467B0" w:rsidRDefault="00904D33" w:rsidP="00904D33">
      <w:pPr>
        <w:pStyle w:val="Paragrafi"/>
        <w:rPr>
          <w:i/>
          <w:lang w:val="sq-AL"/>
        </w:rPr>
      </w:pPr>
      <w:r w:rsidRPr="000467B0">
        <w:rPr>
          <w:i/>
          <w:lang w:val="sq-AL"/>
        </w:rPr>
        <w:t xml:space="preserve">- Të përgjigjet dhe të kryejë kontrolle për çdo çështje të kërkuar nga këshilli mbikëqyrës i OSHEE sh.a. dhe ministri përgjegjës për energjinë; </w:t>
      </w:r>
    </w:p>
    <w:p w:rsidR="00904D33" w:rsidRPr="000467B0" w:rsidRDefault="00904D33" w:rsidP="00904D33">
      <w:pPr>
        <w:pStyle w:val="Paragrafi"/>
        <w:rPr>
          <w:i/>
          <w:lang w:val="sq-AL"/>
        </w:rPr>
      </w:pPr>
      <w:r w:rsidRPr="000467B0">
        <w:rPr>
          <w:i/>
          <w:lang w:val="sq-AL"/>
        </w:rPr>
        <w:t>- Të zbatojë detyrat që i ngarkohen nga Task-Forca, ministri përgjegjës për energjinë ose këshilli mbikëqyrës i OSHEE sh.a.;</w:t>
      </w:r>
    </w:p>
    <w:p w:rsidR="00E277A3" w:rsidRPr="000467B0" w:rsidRDefault="00904D33" w:rsidP="00904D33">
      <w:pPr>
        <w:pStyle w:val="Paragrafi"/>
        <w:rPr>
          <w:i/>
          <w:lang w:val="sq-AL"/>
        </w:rPr>
      </w:pPr>
      <w:r w:rsidRPr="000467B0">
        <w:rPr>
          <w:i/>
          <w:lang w:val="sq-AL"/>
        </w:rPr>
        <w:t>- Të bashkëpunojë me institucionet përgjegjëse që disponojnë të dhëna për konsumatorët, me qëllim rakordimin e bazës së të dhënave (të tilla si QKB, ZVRPP, degët e tatim-taksave etj.).</w:t>
      </w:r>
    </w:p>
    <w:p w:rsidR="00E277A3" w:rsidRPr="000467B0" w:rsidRDefault="00E277A3" w:rsidP="00E277A3">
      <w:pPr>
        <w:pStyle w:val="Paragrafi"/>
        <w:rPr>
          <w:i/>
          <w:lang w:val="sq-AL"/>
        </w:rPr>
      </w:pPr>
      <w:r w:rsidRPr="000467B0">
        <w:rPr>
          <w:i/>
          <w:lang w:val="sq-AL"/>
        </w:rPr>
        <w:t xml:space="preserve">5.1.2Njësia Operacionale Speciale e Task-Forcës ka në përbërje 50 punonjës të specializuar, të cilët kontraktohen sipas dispozitave të Kodit të Punës. Struktura organizative, përshkrimi i detajuar i detyrave, niveli i pagave dhe emërimi i punonjësve përcaktohen me urdhër të </w:t>
      </w:r>
      <w:r w:rsidR="00904D33" w:rsidRPr="000467B0">
        <w:rPr>
          <w:i/>
          <w:lang w:val="sq-AL"/>
        </w:rPr>
        <w:t>ministri i Infrastrukturës dhe Energjisë</w:t>
      </w:r>
      <w:r w:rsidRPr="000467B0">
        <w:rPr>
          <w:i/>
          <w:lang w:val="sq-AL"/>
        </w:rPr>
        <w:t xml:space="preserve"> </w:t>
      </w:r>
    </w:p>
    <w:p w:rsidR="00904D33" w:rsidRPr="000467B0" w:rsidRDefault="00E277A3" w:rsidP="00E277A3">
      <w:pPr>
        <w:pStyle w:val="Paragrafi"/>
        <w:rPr>
          <w:i/>
          <w:lang w:val="sq-AL"/>
        </w:rPr>
      </w:pPr>
      <w:r w:rsidRPr="000467B0">
        <w:rPr>
          <w:i/>
          <w:lang w:val="sq-AL"/>
        </w:rPr>
        <w:t xml:space="preserve">5.1.3Njësia Operacionale Speciale e Task-Forcës sistemohet në ambientet e </w:t>
      </w:r>
      <w:r w:rsidR="00904D33" w:rsidRPr="000467B0">
        <w:rPr>
          <w:i/>
          <w:lang w:val="sq-AL"/>
        </w:rPr>
        <w:t>Ministrisë së Infrastrukturës dhe Energjisë</w:t>
      </w:r>
      <w:r w:rsidRPr="000467B0">
        <w:rPr>
          <w:i/>
          <w:lang w:val="sq-AL"/>
        </w:rPr>
        <w:t xml:space="preserve">. Vendndodhja dhe adresa përcaktohen me urdhër të </w:t>
      </w:r>
      <w:r w:rsidR="00904D33" w:rsidRPr="000467B0">
        <w:rPr>
          <w:i/>
          <w:lang w:val="sq-AL"/>
        </w:rPr>
        <w:t xml:space="preserve">ministrit të Infrastrukturës dhe Energjisë. </w:t>
      </w:r>
    </w:p>
    <w:p w:rsidR="00E277A3" w:rsidRPr="000467B0" w:rsidRDefault="00E277A3" w:rsidP="00E277A3">
      <w:pPr>
        <w:pStyle w:val="Paragrafi"/>
        <w:rPr>
          <w:i/>
          <w:lang w:val="sq-AL"/>
        </w:rPr>
      </w:pPr>
      <w:r w:rsidRPr="000467B0">
        <w:rPr>
          <w:i/>
          <w:lang w:val="sq-AL"/>
        </w:rPr>
        <w:t xml:space="preserve">5.1.4 Fondet e nevojshme për paga, sigurimet shoqërore, shpenzime të tjera operative, si dhe investime përballohen nga shoqëria OSHEE, sh.a. </w:t>
      </w:r>
    </w:p>
    <w:p w:rsidR="00E277A3" w:rsidRPr="000467B0" w:rsidRDefault="00E277A3" w:rsidP="00E277A3">
      <w:pPr>
        <w:pStyle w:val="Paragrafi"/>
        <w:rPr>
          <w:i/>
          <w:lang w:val="sq-AL"/>
        </w:rPr>
      </w:pPr>
      <w:r w:rsidRPr="000467B0">
        <w:rPr>
          <w:i/>
          <w:lang w:val="sq-AL"/>
        </w:rPr>
        <w:t>5.1.5 Këshilli Mbikëqyrës i OSHEE, sh.a.-së, të miratojë fondin e veçantë për funksionimin e Njësisë Operacionale Speciale të    Task-Forcës.</w:t>
      </w:r>
    </w:p>
    <w:p w:rsidR="00E277A3" w:rsidRPr="000467B0" w:rsidRDefault="00E277A3" w:rsidP="00E277A3">
      <w:pPr>
        <w:pStyle w:val="Paragrafi"/>
        <w:rPr>
          <w:i/>
          <w:lang w:val="sq-AL"/>
        </w:rPr>
      </w:pPr>
      <w:r w:rsidRPr="000467B0">
        <w:rPr>
          <w:i/>
          <w:lang w:val="sq-AL"/>
        </w:rPr>
        <w:t>5.1.6 Ngarkohet shoqëria OSHEE, sh.a., që të pajisë me bazën e nevojshme materiale teknike Njësinë Operacionale Speciale të Task-Forcës.</w:t>
      </w:r>
    </w:p>
    <w:p w:rsidR="0049405E" w:rsidRPr="000467B0" w:rsidRDefault="0049405E" w:rsidP="0049405E">
      <w:pPr>
        <w:pStyle w:val="Paragrafi"/>
        <w:rPr>
          <w:lang w:val="sq-AL"/>
        </w:rPr>
      </w:pPr>
      <w:r w:rsidRPr="000467B0">
        <w:rPr>
          <w:lang w:val="sq-AL"/>
        </w:rPr>
        <w:t xml:space="preserve">6. Periudha e veprimit të Task-Forcës të jetë deri më </w:t>
      </w:r>
      <w:r w:rsidR="00904D33" w:rsidRPr="000467B0">
        <w:rPr>
          <w:i/>
          <w:lang w:val="sq-AL"/>
        </w:rPr>
        <w:t>deri më 31 dhjetor 2019</w:t>
      </w:r>
      <w:r w:rsidRPr="000467B0">
        <w:rPr>
          <w:lang w:val="sq-AL"/>
        </w:rPr>
        <w:t>.</w:t>
      </w:r>
    </w:p>
    <w:p w:rsidR="0049405E" w:rsidRPr="000467B0" w:rsidRDefault="0049405E" w:rsidP="0049405E">
      <w:pPr>
        <w:pStyle w:val="Paragrafi"/>
        <w:rPr>
          <w:lang w:val="sq-AL"/>
        </w:rPr>
      </w:pPr>
      <w:r w:rsidRPr="000467B0">
        <w:rPr>
          <w:lang w:val="sq-AL"/>
        </w:rPr>
        <w:t xml:space="preserve">7. Në mbledhjet e Task-Forcës, sipas problematikave që mund të konstatohen, ftohen të marrin pjesë ekspertë të fushës, përfaqësues të institucioneve të tjera të interesuara dhe të organeve të qeverisjes vendore, kur çmohet se pjesëmarrja e tyre do të jetë e vlefshme për përmbushjen e misionit të saj. </w:t>
      </w:r>
    </w:p>
    <w:p w:rsidR="0049405E" w:rsidRPr="000467B0" w:rsidRDefault="0049405E" w:rsidP="0049405E">
      <w:pPr>
        <w:pStyle w:val="Paragrafi"/>
        <w:rPr>
          <w:lang w:val="sq-AL"/>
        </w:rPr>
      </w:pPr>
      <w:r w:rsidRPr="000467B0">
        <w:rPr>
          <w:lang w:val="sq-AL"/>
        </w:rPr>
        <w:t xml:space="preserve">8. Ngarkohen zëvendëskryeministri, </w:t>
      </w:r>
      <w:r w:rsidR="00904D33" w:rsidRPr="000467B0">
        <w:rPr>
          <w:i/>
          <w:lang w:val="sq-AL"/>
        </w:rPr>
        <w:t>ministri i Infrastrukturës dhe Energjisë</w:t>
      </w:r>
      <w:r w:rsidRPr="000467B0">
        <w:rPr>
          <w:lang w:val="sq-AL"/>
        </w:rPr>
        <w:t xml:space="preserve">, ministri i Punëve të Brendshme, ministri i Drejtësisë, ministri i Financave, ministri i Mirëqenies Sociale dhe Rinisë, drejtori i përgjithshëm i Policisë së Shtetit dhe administratori i </w:t>
      </w:r>
      <w:r w:rsidR="00E277A3" w:rsidRPr="000467B0">
        <w:rPr>
          <w:i/>
          <w:lang w:val="sq-AL"/>
        </w:rPr>
        <w:t>Operatorit të Shpërndarjes së Energjisë Elektrike, sh.a., ose OSHEE, sh.a.</w:t>
      </w:r>
      <w:r w:rsidRPr="000467B0">
        <w:rPr>
          <w:lang w:val="sq-AL"/>
        </w:rPr>
        <w:t>, për zbatimin e këtij vendimi.</w:t>
      </w:r>
    </w:p>
    <w:p w:rsidR="0049405E" w:rsidRPr="000467B0" w:rsidRDefault="0049405E" w:rsidP="0049405E">
      <w:pPr>
        <w:pStyle w:val="Paragrafi"/>
        <w:rPr>
          <w:lang w:val="sq-AL"/>
        </w:rPr>
      </w:pPr>
      <w:r w:rsidRPr="000467B0">
        <w:rPr>
          <w:lang w:val="sq-AL"/>
        </w:rPr>
        <w:t>Ky vendim hyn në fuqi menjëherë dhe botohet në Fletoren Zyrtare.</w:t>
      </w:r>
    </w:p>
    <w:p w:rsidR="0049405E" w:rsidRPr="000467B0" w:rsidRDefault="0049405E" w:rsidP="0049405E">
      <w:pPr>
        <w:pStyle w:val="Autoriteti"/>
        <w:rPr>
          <w:lang w:val="sq-AL"/>
        </w:rPr>
      </w:pPr>
      <w:r w:rsidRPr="000467B0">
        <w:rPr>
          <w:lang w:val="sq-AL"/>
        </w:rPr>
        <w:t>KRYEMINISTRI</w:t>
      </w:r>
    </w:p>
    <w:p w:rsidR="0049405E" w:rsidRPr="000467B0" w:rsidRDefault="0049405E" w:rsidP="0049405E">
      <w:pPr>
        <w:pStyle w:val="AutoritetiEmer"/>
        <w:rPr>
          <w:lang w:val="sq-AL"/>
        </w:rPr>
      </w:pPr>
      <w:r w:rsidRPr="000467B0">
        <w:rPr>
          <w:lang w:val="sq-AL"/>
        </w:rPr>
        <w:t>Edi Rama</w:t>
      </w:r>
    </w:p>
    <w:sectPr w:rsidR="0049405E" w:rsidRPr="000467B0" w:rsidSect="003215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5C51" w:rsidRDefault="00875C51" w:rsidP="00E277A3">
      <w:pPr>
        <w:spacing w:after="0" w:line="240" w:lineRule="auto"/>
      </w:pPr>
      <w:r>
        <w:separator/>
      </w:r>
    </w:p>
  </w:endnote>
  <w:endnote w:type="continuationSeparator" w:id="0">
    <w:p w:rsidR="00875C51" w:rsidRDefault="00875C51" w:rsidP="00E277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5C51" w:rsidRDefault="00875C51" w:rsidP="00E277A3">
      <w:pPr>
        <w:spacing w:after="0" w:line="240" w:lineRule="auto"/>
      </w:pPr>
      <w:r>
        <w:separator/>
      </w:r>
    </w:p>
  </w:footnote>
  <w:footnote w:type="continuationSeparator" w:id="0">
    <w:p w:rsidR="00875C51" w:rsidRDefault="00875C51" w:rsidP="00E277A3">
      <w:pPr>
        <w:spacing w:after="0" w:line="240" w:lineRule="auto"/>
      </w:pPr>
      <w:r>
        <w:continuationSeparator/>
      </w:r>
    </w:p>
  </w:footnote>
  <w:footnote w:id="1">
    <w:p w:rsidR="00E277A3" w:rsidRPr="00E277A3" w:rsidRDefault="00E277A3" w:rsidP="00E277A3">
      <w:pPr>
        <w:pStyle w:val="FootnoteText"/>
        <w:spacing w:after="0"/>
        <w:rPr>
          <w:rFonts w:ascii="CG Times" w:hAnsi="CG Times"/>
        </w:rPr>
      </w:pPr>
      <w:r w:rsidRPr="00E277A3">
        <w:rPr>
          <w:rStyle w:val="FootnoteReference"/>
          <w:rFonts w:ascii="CG Times" w:hAnsi="CG Times"/>
        </w:rPr>
        <w:footnoteRef/>
      </w:r>
      <w:r w:rsidRPr="00E277A3">
        <w:rPr>
          <w:rFonts w:ascii="CG Times" w:hAnsi="CG Times"/>
        </w:rPr>
        <w:t xml:space="preserve"> VKM nr. 1086, datë 14.12.2013 </w:t>
      </w:r>
      <w:r>
        <w:rPr>
          <w:rFonts w:ascii="CG Times" w:hAnsi="CG Times"/>
        </w:rPr>
        <w:t>ë</w:t>
      </w:r>
      <w:r w:rsidRPr="00E277A3">
        <w:rPr>
          <w:rFonts w:ascii="CG Times" w:hAnsi="CG Times"/>
        </w:rPr>
        <w:t>sht</w:t>
      </w:r>
      <w:r>
        <w:rPr>
          <w:rFonts w:ascii="CG Times" w:hAnsi="CG Times"/>
        </w:rPr>
        <w:t>ë</w:t>
      </w:r>
      <w:r w:rsidRPr="00E277A3">
        <w:rPr>
          <w:rFonts w:ascii="CG Times" w:hAnsi="CG Times"/>
        </w:rPr>
        <w:t xml:space="preserve"> botuar n</w:t>
      </w:r>
      <w:r>
        <w:rPr>
          <w:rFonts w:ascii="CG Times" w:hAnsi="CG Times"/>
        </w:rPr>
        <w:t>ë</w:t>
      </w:r>
      <w:r w:rsidRPr="00E277A3">
        <w:rPr>
          <w:rFonts w:ascii="CG Times" w:hAnsi="CG Times"/>
        </w:rPr>
        <w:t xml:space="preserve"> Fletoren Zyrtare nr.207/2013.</w:t>
      </w:r>
    </w:p>
    <w:p w:rsidR="00E277A3" w:rsidRPr="00E277A3" w:rsidRDefault="00E277A3" w:rsidP="00E277A3">
      <w:pPr>
        <w:pStyle w:val="FootnoteText"/>
        <w:spacing w:after="0"/>
        <w:rPr>
          <w:rFonts w:ascii="CG Times" w:hAnsi="CG Times"/>
        </w:rPr>
      </w:pPr>
      <w:r w:rsidRPr="00E277A3">
        <w:rPr>
          <w:rFonts w:ascii="CG Times" w:hAnsi="CG Times"/>
        </w:rPr>
        <w:t>VKM nr. 718, dat</w:t>
      </w:r>
      <w:r>
        <w:rPr>
          <w:rFonts w:ascii="CG Times" w:hAnsi="CG Times"/>
        </w:rPr>
        <w:t>ë</w:t>
      </w:r>
      <w:r w:rsidRPr="00E277A3">
        <w:rPr>
          <w:rFonts w:ascii="CG Times" w:hAnsi="CG Times"/>
        </w:rPr>
        <w:t xml:space="preserve"> 30.10.2014 </w:t>
      </w:r>
      <w:r>
        <w:rPr>
          <w:rFonts w:ascii="CG Times" w:hAnsi="CG Times"/>
        </w:rPr>
        <w:t>ë</w:t>
      </w:r>
      <w:r w:rsidRPr="00E277A3">
        <w:rPr>
          <w:rFonts w:ascii="CG Times" w:hAnsi="CG Times"/>
        </w:rPr>
        <w:t>sht</w:t>
      </w:r>
      <w:r>
        <w:rPr>
          <w:rFonts w:ascii="CG Times" w:hAnsi="CG Times"/>
        </w:rPr>
        <w:t>ë</w:t>
      </w:r>
      <w:r w:rsidRPr="00E277A3">
        <w:rPr>
          <w:rFonts w:ascii="CG Times" w:hAnsi="CG Times"/>
        </w:rPr>
        <w:t xml:space="preserve"> botuar n</w:t>
      </w:r>
      <w:r>
        <w:rPr>
          <w:rFonts w:ascii="CG Times" w:hAnsi="CG Times"/>
        </w:rPr>
        <w:t>ë</w:t>
      </w:r>
      <w:r w:rsidRPr="00E277A3">
        <w:rPr>
          <w:rFonts w:ascii="CG Times" w:hAnsi="CG Times"/>
        </w:rPr>
        <w:t xml:space="preserve"> Fletoren Zyrtare nr.173/2014.</w:t>
      </w:r>
    </w:p>
    <w:p w:rsidR="00E277A3" w:rsidRPr="00E277A3" w:rsidRDefault="00E277A3" w:rsidP="00E277A3">
      <w:pPr>
        <w:pStyle w:val="FootnoteText"/>
        <w:spacing w:after="0"/>
        <w:rPr>
          <w:rFonts w:ascii="CG Times" w:hAnsi="CG Times"/>
        </w:rPr>
      </w:pPr>
      <w:r w:rsidRPr="00E277A3">
        <w:rPr>
          <w:rFonts w:ascii="CG Times" w:hAnsi="CG Times"/>
        </w:rPr>
        <w:t>VKM nr.478, dat</w:t>
      </w:r>
      <w:r>
        <w:rPr>
          <w:rFonts w:ascii="CG Times" w:hAnsi="CG Times"/>
        </w:rPr>
        <w:t>ë</w:t>
      </w:r>
      <w:r w:rsidRPr="00E277A3">
        <w:rPr>
          <w:rFonts w:ascii="CG Times" w:hAnsi="CG Times"/>
        </w:rPr>
        <w:t xml:space="preserve"> 11.5.2015 </w:t>
      </w:r>
      <w:r>
        <w:rPr>
          <w:rFonts w:ascii="CG Times" w:hAnsi="CG Times"/>
        </w:rPr>
        <w:t>ë</w:t>
      </w:r>
      <w:r w:rsidRPr="00E277A3">
        <w:rPr>
          <w:rFonts w:ascii="CG Times" w:hAnsi="CG Times"/>
        </w:rPr>
        <w:t>sht</w:t>
      </w:r>
      <w:r>
        <w:rPr>
          <w:rFonts w:ascii="CG Times" w:hAnsi="CG Times"/>
        </w:rPr>
        <w:t>ë</w:t>
      </w:r>
      <w:r w:rsidRPr="00E277A3">
        <w:rPr>
          <w:rFonts w:ascii="CG Times" w:hAnsi="CG Times"/>
        </w:rPr>
        <w:t xml:space="preserve"> botuar n</w:t>
      </w:r>
      <w:r>
        <w:rPr>
          <w:rFonts w:ascii="CG Times" w:hAnsi="CG Times"/>
        </w:rPr>
        <w:t>ë</w:t>
      </w:r>
      <w:r w:rsidRPr="00E277A3">
        <w:rPr>
          <w:rFonts w:ascii="CG Times" w:hAnsi="CG Times"/>
        </w:rPr>
        <w:t xml:space="preserve"> Fletoren Zyrtare nr.98/2015.</w:t>
      </w:r>
    </w:p>
    <w:p w:rsidR="00E277A3" w:rsidRPr="00E277A3" w:rsidRDefault="00E277A3" w:rsidP="00E277A3">
      <w:pPr>
        <w:pStyle w:val="FootnoteText"/>
        <w:spacing w:after="0"/>
        <w:rPr>
          <w:rFonts w:ascii="CG Times" w:hAnsi="CG Times"/>
        </w:rPr>
      </w:pPr>
      <w:r w:rsidRPr="00E277A3">
        <w:rPr>
          <w:rFonts w:ascii="CG Times" w:hAnsi="CG Times"/>
        </w:rPr>
        <w:t>VKM nr.356, dat</w:t>
      </w:r>
      <w:r>
        <w:rPr>
          <w:rFonts w:ascii="CG Times" w:hAnsi="CG Times"/>
        </w:rPr>
        <w:t>ë</w:t>
      </w:r>
      <w:r w:rsidRPr="00E277A3">
        <w:rPr>
          <w:rFonts w:ascii="CG Times" w:hAnsi="CG Times"/>
        </w:rPr>
        <w:t xml:space="preserve"> 11.5.2016 </w:t>
      </w:r>
      <w:r>
        <w:rPr>
          <w:rFonts w:ascii="CG Times" w:hAnsi="CG Times"/>
        </w:rPr>
        <w:t>ë</w:t>
      </w:r>
      <w:r w:rsidRPr="00E277A3">
        <w:rPr>
          <w:rFonts w:ascii="CG Times" w:hAnsi="CG Times"/>
        </w:rPr>
        <w:t>sht</w:t>
      </w:r>
      <w:r>
        <w:rPr>
          <w:rFonts w:ascii="CG Times" w:hAnsi="CG Times"/>
        </w:rPr>
        <w:t>ë</w:t>
      </w:r>
      <w:r w:rsidRPr="00E277A3">
        <w:rPr>
          <w:rFonts w:ascii="CG Times" w:hAnsi="CG Times"/>
        </w:rPr>
        <w:t xml:space="preserve"> botuar n</w:t>
      </w:r>
      <w:r>
        <w:rPr>
          <w:rFonts w:ascii="CG Times" w:hAnsi="CG Times"/>
        </w:rPr>
        <w:t>ë</w:t>
      </w:r>
      <w:r w:rsidRPr="00E277A3">
        <w:rPr>
          <w:rFonts w:ascii="CG Times" w:hAnsi="CG Times"/>
        </w:rPr>
        <w:t xml:space="preserve"> Fletoren Zyrtare nr.82/2016.</w:t>
      </w:r>
    </w:p>
    <w:p w:rsidR="00E277A3" w:rsidRDefault="00E277A3" w:rsidP="00E277A3">
      <w:pPr>
        <w:pStyle w:val="FootnoteText"/>
        <w:spacing w:after="0"/>
        <w:rPr>
          <w:rFonts w:ascii="CG Times" w:hAnsi="CG Times"/>
        </w:rPr>
      </w:pPr>
      <w:r w:rsidRPr="00E277A3">
        <w:rPr>
          <w:rFonts w:ascii="CG Times" w:hAnsi="CG Times"/>
        </w:rPr>
        <w:t>VKM nr.323, dat</w:t>
      </w:r>
      <w:r>
        <w:rPr>
          <w:rFonts w:ascii="CG Times" w:hAnsi="CG Times"/>
        </w:rPr>
        <w:t>ë</w:t>
      </w:r>
      <w:r w:rsidRPr="00E277A3">
        <w:rPr>
          <w:rFonts w:ascii="CG Times" w:hAnsi="CG Times"/>
        </w:rPr>
        <w:t xml:space="preserve"> 12.4.2017 </w:t>
      </w:r>
      <w:r>
        <w:rPr>
          <w:rFonts w:ascii="CG Times" w:hAnsi="CG Times"/>
        </w:rPr>
        <w:t>ë</w:t>
      </w:r>
      <w:r w:rsidRPr="00E277A3">
        <w:rPr>
          <w:rFonts w:ascii="CG Times" w:hAnsi="CG Times"/>
        </w:rPr>
        <w:t>sht</w:t>
      </w:r>
      <w:r>
        <w:rPr>
          <w:rFonts w:ascii="CG Times" w:hAnsi="CG Times"/>
        </w:rPr>
        <w:t>ë</w:t>
      </w:r>
      <w:r w:rsidRPr="00E277A3">
        <w:rPr>
          <w:rFonts w:ascii="CG Times" w:hAnsi="CG Times"/>
        </w:rPr>
        <w:t xml:space="preserve"> botuar n</w:t>
      </w:r>
      <w:r>
        <w:rPr>
          <w:rFonts w:ascii="CG Times" w:hAnsi="CG Times"/>
        </w:rPr>
        <w:t>ë</w:t>
      </w:r>
      <w:r w:rsidRPr="00E277A3">
        <w:rPr>
          <w:rFonts w:ascii="CG Times" w:hAnsi="CG Times"/>
        </w:rPr>
        <w:t xml:space="preserve"> Fletoren Zyrtare nr.83/2017.</w:t>
      </w:r>
    </w:p>
    <w:p w:rsidR="00904D33" w:rsidRPr="00E277A3" w:rsidRDefault="00904D33" w:rsidP="00E277A3">
      <w:pPr>
        <w:pStyle w:val="FootnoteText"/>
        <w:spacing w:after="0"/>
        <w:rPr>
          <w:rFonts w:ascii="CG Times" w:hAnsi="CG Times"/>
        </w:rPr>
      </w:pPr>
      <w:r>
        <w:rPr>
          <w:rFonts w:ascii="CG Times" w:hAnsi="CG Times"/>
        </w:rPr>
        <w:t>VKM nr.763, datë 20.12</w:t>
      </w:r>
      <w:r w:rsidRPr="00904D33">
        <w:rPr>
          <w:rFonts w:ascii="CG Times" w:hAnsi="CG Times"/>
        </w:rPr>
        <w:t xml:space="preserve">.2017 është </w:t>
      </w:r>
      <w:r>
        <w:rPr>
          <w:rFonts w:ascii="CG Times" w:hAnsi="CG Times"/>
        </w:rPr>
        <w:t xml:space="preserve">botuar në Fletoren Zyrtare nr.230, 27 dhjetor </w:t>
      </w:r>
      <w:r w:rsidRPr="00904D33">
        <w:rPr>
          <w:rFonts w:ascii="CG Times" w:hAnsi="CG Times"/>
        </w:rPr>
        <w:t>2017.</w:t>
      </w:r>
    </w:p>
    <w:p w:rsidR="00E277A3" w:rsidRPr="00E277A3" w:rsidRDefault="00E277A3">
      <w:pPr>
        <w:pStyle w:val="FootnoteText"/>
        <w:rPr>
          <w:rFonts w:ascii="CG Times" w:hAnsi="CG Times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9405E"/>
    <w:rsid w:val="000467B0"/>
    <w:rsid w:val="002D53AC"/>
    <w:rsid w:val="003215E9"/>
    <w:rsid w:val="003571DE"/>
    <w:rsid w:val="0049405E"/>
    <w:rsid w:val="00875C51"/>
    <w:rsid w:val="00892362"/>
    <w:rsid w:val="00904D33"/>
    <w:rsid w:val="009A73E3"/>
    <w:rsid w:val="00E27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F374E83-39D5-4A01-A8D0-E7C39D45D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15E9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9405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49405E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49405E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Paragrafi">
    <w:name w:val="Paragrafi"/>
    <w:link w:val="ParagrafiChar"/>
    <w:rsid w:val="0049405E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link w:val="Paragrafi"/>
    <w:locked/>
    <w:rsid w:val="0049405E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49405E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49405E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link w:val="VENDOSI"/>
    <w:locked/>
    <w:rsid w:val="0049405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link w:val="Titulli"/>
    <w:rsid w:val="0049405E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49405E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link w:val="Autoriteti"/>
    <w:locked/>
    <w:rsid w:val="0049405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link w:val="Akti"/>
    <w:rsid w:val="0049405E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277A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277A3"/>
  </w:style>
  <w:style w:type="character" w:styleId="FootnoteReference">
    <w:name w:val="footnote reference"/>
    <w:uiPriority w:val="99"/>
    <w:semiHidden/>
    <w:unhideWhenUsed/>
    <w:rsid w:val="00E277A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2F0F54-E05B-407C-82FE-4AA9E79C7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1442</Words>
  <Characters>8224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Endrit Ali</cp:lastModifiedBy>
  <cp:revision>2</cp:revision>
  <cp:lastPrinted>2018-01-30T08:20:00Z</cp:lastPrinted>
  <dcterms:created xsi:type="dcterms:W3CDTF">2019-03-30T12:34:00Z</dcterms:created>
  <dcterms:modified xsi:type="dcterms:W3CDTF">2019-03-30T12:34:00Z</dcterms:modified>
</cp:coreProperties>
</file>