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05E" w:rsidRPr="005E4D5C" w:rsidRDefault="0049405E" w:rsidP="0049405E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bookmarkStart w:id="0" w:name="_GoBack"/>
      <w:r w:rsidRPr="005E4D5C">
        <w:rPr>
          <w:rFonts w:ascii="Garamond" w:hAnsi="Garamond"/>
          <w:color w:val="auto"/>
          <w:sz w:val="24"/>
          <w:szCs w:val="24"/>
          <w:lang w:val="sq-AL"/>
        </w:rPr>
        <w:t>VENDIM</w:t>
      </w:r>
    </w:p>
    <w:p w:rsidR="0049405E" w:rsidRPr="005E4D5C" w:rsidRDefault="0049405E" w:rsidP="0049405E">
      <w:pPr>
        <w:pStyle w:val="Numr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Nr. 1086, datë 14.12.2013</w:t>
      </w:r>
    </w:p>
    <w:p w:rsidR="0049405E" w:rsidRPr="005E4D5C" w:rsidRDefault="0049405E" w:rsidP="0049405E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49405E" w:rsidRPr="005E4D5C" w:rsidRDefault="0049405E" w:rsidP="0049405E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PËR KRIJIMIN E TASK-FORCËS PËR PËRMIRËSIMIN E NIVELIT TË ARKËTIMEVE DHE ULJEN E NIVELIT TË HUMBJEVE NË SISTEMIN E SHPË</w:t>
      </w:r>
      <w:r w:rsidR="00E277A3" w:rsidRPr="005E4D5C">
        <w:rPr>
          <w:rFonts w:ascii="Garamond" w:hAnsi="Garamond"/>
          <w:sz w:val="24"/>
          <w:szCs w:val="24"/>
          <w:lang w:val="sq-AL"/>
        </w:rPr>
        <w:t>RNDARJES SË ENERGJISË ELEKTRIKE</w:t>
      </w:r>
    </w:p>
    <w:p w:rsidR="00E277A3" w:rsidRPr="005E4D5C" w:rsidRDefault="00E277A3" w:rsidP="00E277A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E4D5C">
        <w:rPr>
          <w:rFonts w:ascii="Garamond" w:hAnsi="Garamond"/>
          <w:i/>
          <w:sz w:val="24"/>
          <w:szCs w:val="24"/>
          <w:lang w:val="sq-AL"/>
        </w:rPr>
        <w:t>(Ndryshuar me VKM nr.718, datë 30.10.2014; nr.478, datë 11.5.2015; nr.356, datë 11.5.2016; nr.323, datë 12.4.2017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; nr.763, datë 20.12.2017</w:t>
      </w:r>
      <w:r w:rsidR="00ED6B56" w:rsidRPr="005E4D5C">
        <w:rPr>
          <w:rFonts w:ascii="Garamond" w:hAnsi="Garamond"/>
          <w:i/>
          <w:sz w:val="24"/>
          <w:szCs w:val="24"/>
          <w:lang w:val="sq-AL"/>
        </w:rPr>
        <w:t>; nr. 18, datë 16.1.2019</w:t>
      </w:r>
      <w:r w:rsidRPr="005E4D5C">
        <w:rPr>
          <w:rFonts w:ascii="Garamond" w:hAnsi="Garamond"/>
          <w:i/>
          <w:sz w:val="24"/>
          <w:szCs w:val="24"/>
          <w:lang w:val="sq-AL"/>
        </w:rPr>
        <w:t>)</w:t>
      </w:r>
    </w:p>
    <w:p w:rsidR="00E277A3" w:rsidRPr="005E4D5C" w:rsidRDefault="00E277A3" w:rsidP="00E277A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5E4D5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Në mbështetje të nenit 100 të Kushtetutës, me propozimin e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ministrit të Infrastrukturës dhe Energjisë</w:t>
      </w:r>
      <w:r w:rsidRPr="005E4D5C">
        <w:rPr>
          <w:rFonts w:ascii="Garamond" w:hAnsi="Garamond"/>
          <w:sz w:val="24"/>
          <w:szCs w:val="24"/>
          <w:lang w:val="sq-AL"/>
        </w:rPr>
        <w:t xml:space="preserve">, Këshilli i Ministrave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9405E" w:rsidRPr="005E4D5C" w:rsidRDefault="0049405E" w:rsidP="0049405E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VENDOSI: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1. Krijimin e Task-Forcës për përmirësimin e nivelit të arkëtimeve dhe uljen e humbjeve në sistemin e shpërndarjes së energjisë elektrike.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2. Kjo Task-Forcë drejtohet nga zëvendëskryeministri dhe ka në përbërje: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Ministri i Infrastrukturës dhe Energjisë</w:t>
      </w:r>
      <w:r w:rsidRPr="005E4D5C">
        <w:rPr>
          <w:rFonts w:ascii="Garamond" w:hAnsi="Garamond"/>
          <w:i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  <w:t>zëvendëskryetar;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Zëvendësministrin e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Infrastrukturës dhe Energjisë</w:t>
      </w:r>
      <w:r w:rsidR="000467B0" w:rsidRPr="005E4D5C">
        <w:rPr>
          <w:rFonts w:ascii="Garamond" w:hAnsi="Garamond"/>
          <w:sz w:val="24"/>
          <w:szCs w:val="24"/>
          <w:lang w:val="sq-AL"/>
        </w:rPr>
        <w:tab/>
      </w:r>
      <w:r w:rsidR="000467B0"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- Zëvendësministrin e Punëve të Brendshme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- Zëvendësministrin e Drejtësisë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="00E277A3" w:rsidRPr="005E4D5C">
        <w:rPr>
          <w:rFonts w:ascii="Garamond" w:hAnsi="Garamond"/>
          <w:sz w:val="24"/>
          <w:szCs w:val="24"/>
          <w:lang w:val="sq-AL"/>
        </w:rPr>
        <w:t xml:space="preserve">             </w:t>
      </w:r>
      <w:r w:rsidRPr="005E4D5C">
        <w:rPr>
          <w:rFonts w:ascii="Garamond" w:hAnsi="Garamond"/>
          <w:sz w:val="24"/>
          <w:szCs w:val="24"/>
          <w:lang w:val="sq-AL"/>
        </w:rPr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- Zëvendësministrin e Financave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="00E277A3" w:rsidRPr="005E4D5C">
        <w:rPr>
          <w:rFonts w:ascii="Garamond" w:hAnsi="Garamond"/>
          <w:sz w:val="24"/>
          <w:szCs w:val="24"/>
          <w:lang w:val="sq-AL"/>
        </w:rPr>
        <w:t xml:space="preserve">             </w:t>
      </w:r>
      <w:r w:rsidRPr="005E4D5C">
        <w:rPr>
          <w:rFonts w:ascii="Garamond" w:hAnsi="Garamond"/>
          <w:sz w:val="24"/>
          <w:szCs w:val="24"/>
          <w:lang w:val="sq-AL"/>
        </w:rPr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Zëvendësministrin e Mirëqenies Sociale dhe Rinisë 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Administratorin e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Operatorit të Shpërndarjes së Energjisë Elektrike, sh.a., ose OSHEE, sh.a.</w:t>
      </w:r>
      <w:r w:rsidRPr="005E4D5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="00E277A3" w:rsidRPr="005E4D5C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</w:t>
      </w:r>
      <w:r w:rsidR="00904D33" w:rsidRPr="005E4D5C">
        <w:rPr>
          <w:rFonts w:ascii="Garamond" w:hAnsi="Garamond"/>
          <w:sz w:val="24"/>
          <w:szCs w:val="24"/>
          <w:lang w:val="sq-AL"/>
        </w:rPr>
        <w:t xml:space="preserve">                             </w:t>
      </w:r>
      <w:r w:rsidR="00E277A3" w:rsidRPr="005E4D5C">
        <w:rPr>
          <w:rFonts w:ascii="Garamond" w:hAnsi="Garamond"/>
          <w:sz w:val="24"/>
          <w:szCs w:val="24"/>
          <w:lang w:val="sq-AL"/>
        </w:rPr>
        <w:t xml:space="preserve">  </w:t>
      </w:r>
      <w:r w:rsidRPr="005E4D5C">
        <w:rPr>
          <w:rFonts w:ascii="Garamond" w:hAnsi="Garamond"/>
          <w:sz w:val="24"/>
          <w:szCs w:val="24"/>
          <w:lang w:val="sq-AL"/>
        </w:rPr>
        <w:t xml:space="preserve">anëtar;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Drejtorin e Përgjithshëm të Policisë së Shtetit 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  <w:t>anëtar;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Drejtorin e Përgjithshëm të Ujësjellës-Kanalizimeve </w:t>
      </w:r>
      <w:r w:rsidRPr="005E4D5C">
        <w:rPr>
          <w:rFonts w:ascii="Garamond" w:hAnsi="Garamond"/>
          <w:sz w:val="24"/>
          <w:szCs w:val="24"/>
          <w:lang w:val="sq-AL"/>
        </w:rPr>
        <w:tab/>
      </w:r>
      <w:r w:rsidRPr="005E4D5C">
        <w:rPr>
          <w:rFonts w:ascii="Garamond" w:hAnsi="Garamond"/>
          <w:sz w:val="24"/>
          <w:szCs w:val="24"/>
          <w:lang w:val="sq-AL"/>
        </w:rPr>
        <w:tab/>
        <w:t>anëtar.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3. Task-Forca për përmirësimin e nivelit të arkëtimeve dhe uljen e humbjeve në sistemin e shpërndarjes së energjisë elektrike, ka këto funksione: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Hartimin e një plani masash administrative dhe organizative për fuqizimin dhe rritjen e frytshmërisë së strukturave të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Operatorit të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>, për përmirësimin e nivelit të arkëtimeve, evidentimin dhe ndërprerjen e lidhjeve e të ndërhyrjeve të paligjshme në rrjetin e shpërndarjes dhe në sistemin e matjes së energjisë elektrike.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Bashkërendimin e punës me strukturat e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Operatorit të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 xml:space="preserve"> dhe institucionet e tjera shtetërore për identifikimin dhe zbatimin e masave në funksion të përmirësimit të nivelit të arkëtimeve të detyrimeve të energjisë elektrike.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Bashkërendimin e punës me strukturat e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 xml:space="preserve">Operatorit të Shpërndarjes së Energjisë Elektrike, sh.a., ose OSHEE, sh.a. </w:t>
      </w:r>
      <w:r w:rsidRPr="005E4D5C">
        <w:rPr>
          <w:rFonts w:ascii="Garamond" w:hAnsi="Garamond"/>
          <w:sz w:val="24"/>
          <w:szCs w:val="24"/>
          <w:lang w:val="sq-AL"/>
        </w:rPr>
        <w:t xml:space="preserve">për përcaktimin e zonave të rrjetit të shpërndarjes së energjisë elektrike, për të cilat kërkohet ndërhyrje emergjente për zbatimin e masave teknike.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Bashkërendimin e punës me strukturat e Policisë së Shtetit, sipas qarqeve, për mbështetjen e veprimeve në terren të punonjësve të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Operatorti të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 xml:space="preserve">, gjatë ndërprerjeve të lidhjeve të paligjshme dhe ndërprerjeve për shkak të mosekzekutimit të detyrimeve të energjisë elektrike.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Bashkëpunimin me strukturat e Policisë së Shtetit për ndjekjen me përparësi të kallëzimeve penale të depozituara nga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 i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 xml:space="preserve">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lastRenderedPageBreak/>
        <w:t>- Kontrollin e zbatimit të detyrave të lëna për njësitë operative vendore dhe institucionet e tjera të ngarkuara në përputhje me këtë vendim.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Bashkërendimin e punës me Entin Rregullator të Energjisë për një program të posaçëm që përgatitet nga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 i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 xml:space="preserve">, ku parashikohet kryerja e investimeve emergjente në funksion të uljes së humbjeve në rrjetin e shpërndarjes së energjisë elektrike në zonat më problematike.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- Evidentimin e nevojave emergjente për t’i paraprirë punës me ndryshimet e mundshme të kuadrit ligjor, nënligjor e rregullator, të cilat ndikojnë në përmirësimin e treguesve të nivelit të humbjeve e të nivelit të arkëtimeve të energjisë elektrike dhe përgatitjen e propozimeve përkatëse.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- Bashkëpunimin dhe bashkërendimin e punës me Entin Rregullator të Energjisë për masat e nevojshme rregullatore që duhet të merren për realizimin e funksioneve themelore të Task-Forcës.</w:t>
      </w:r>
    </w:p>
    <w:p w:rsidR="00ED6B56" w:rsidRPr="005E4D5C" w:rsidRDefault="00E277A3" w:rsidP="0049405E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E4D5C">
        <w:rPr>
          <w:rFonts w:ascii="Garamond" w:hAnsi="Garamond"/>
          <w:i/>
          <w:sz w:val="24"/>
          <w:szCs w:val="24"/>
          <w:lang w:val="sq-AL"/>
        </w:rPr>
        <w:t>-</w:t>
      </w:r>
      <w:r w:rsidR="00ED6B56" w:rsidRPr="005E4D5C">
        <w:rPr>
          <w:rFonts w:ascii="Garamond" w:hAnsi="Garamond"/>
          <w:i/>
          <w:sz w:val="24"/>
          <w:szCs w:val="24"/>
          <w:lang w:val="sq-AL"/>
        </w:rPr>
        <w:t xml:space="preserve"> Shfuqizuar.</w:t>
      </w:r>
    </w:p>
    <w:p w:rsidR="0049405E" w:rsidRPr="005E4D5C" w:rsidRDefault="00ED6B56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 </w:t>
      </w:r>
      <w:r w:rsidR="0049405E" w:rsidRPr="005E4D5C">
        <w:rPr>
          <w:rFonts w:ascii="Garamond" w:hAnsi="Garamond"/>
          <w:sz w:val="24"/>
          <w:szCs w:val="24"/>
          <w:lang w:val="sq-AL"/>
        </w:rPr>
        <w:t>4. Brenda dat</w:t>
      </w:r>
      <w:r w:rsidR="0049405E" w:rsidRPr="005E4D5C">
        <w:rPr>
          <w:rFonts w:ascii="Garamond" w:hAnsi="Garamond" w:cs="Times New Roman"/>
          <w:sz w:val="24"/>
          <w:szCs w:val="24"/>
          <w:lang w:val="sq-AL"/>
        </w:rPr>
        <w:t>ë</w:t>
      </w:r>
      <w:r w:rsidR="0049405E" w:rsidRPr="005E4D5C">
        <w:rPr>
          <w:rFonts w:ascii="Garamond" w:hAnsi="Garamond"/>
          <w:sz w:val="24"/>
          <w:szCs w:val="24"/>
          <w:lang w:val="sq-AL"/>
        </w:rPr>
        <w:t>s 31 dhjetor 2013, nën drejtimin e prefektëve sipas qarqeve, të ngrihen njësitë operative vendore, të cilat i raportojnë 1 (një) herë në muaj kryetarit të Task-Forcës për masat e marra dhe rezultatet e arritura për ndjekjen e detyrave të parashikuara në këtë vendim.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5. Task-Forca për përmirësimin e nivelit të arkëtimeve dhe uljen e humbjeve në sistemin e shpërndarjes së energjisë elektrike ndihmohet nga sekretariati teknik. Ngarkohet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ministri i Infrastrukturës dhe Energjisë</w:t>
      </w:r>
      <w:r w:rsidRPr="005E4D5C">
        <w:rPr>
          <w:rFonts w:ascii="Garamond" w:hAnsi="Garamond"/>
          <w:sz w:val="24"/>
          <w:szCs w:val="24"/>
          <w:lang w:val="sq-AL"/>
        </w:rPr>
        <w:t xml:space="preserve"> për ngritjen e këtij sekretariati dhe për përcaktimin e përbërjes e të </w:t>
      </w:r>
      <w:r w:rsidR="00E277A3" w:rsidRPr="005E4D5C">
        <w:rPr>
          <w:rFonts w:ascii="Garamond" w:hAnsi="Garamond"/>
          <w:sz w:val="24"/>
          <w:szCs w:val="24"/>
          <w:lang w:val="sq-AL"/>
        </w:rPr>
        <w:t>mënyrës së funksionimit të tij.</w:t>
      </w:r>
    </w:p>
    <w:p w:rsidR="00E277A3" w:rsidRPr="005E4D5C" w:rsidRDefault="00E277A3" w:rsidP="00ED6B5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5E4D5C">
        <w:rPr>
          <w:rFonts w:ascii="Garamond" w:hAnsi="Garamond"/>
          <w:i/>
          <w:sz w:val="24"/>
          <w:szCs w:val="24"/>
          <w:lang w:val="sq-AL"/>
        </w:rPr>
        <w:t xml:space="preserve">5.1 </w:t>
      </w:r>
      <w:r w:rsidR="00ED6B56" w:rsidRPr="005E4D5C">
        <w:rPr>
          <w:rFonts w:ascii="Garamond" w:hAnsi="Garamond"/>
          <w:i/>
          <w:sz w:val="24"/>
          <w:szCs w:val="24"/>
          <w:lang w:val="sq-AL"/>
        </w:rPr>
        <w:t>Shfuqizuar.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6. Periudha e veprimit të Task-Forcës të jetë deri më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deri më 31 dhjetor 2019</w:t>
      </w:r>
      <w:r w:rsidRPr="005E4D5C">
        <w:rPr>
          <w:rFonts w:ascii="Garamond" w:hAnsi="Garamond"/>
          <w:sz w:val="24"/>
          <w:szCs w:val="24"/>
          <w:lang w:val="sq-AL"/>
        </w:rPr>
        <w:t>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7. Në mbledhjet e Task-Forcës, sipas problematikave që mund të konstatohen, ftohen të marrin pjesë ekspertë të fushës, përfaqësues të institucioneve të tjera të interesuara dhe të organeve të qeverisjes vendore, kur çmohet se pjesëmarrja e tyre do të jetë e vlefshme për përmbushjen e misionit të saj. 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 xml:space="preserve">8. Ngarkohen zëvendëskryeministri, </w:t>
      </w:r>
      <w:r w:rsidR="00904D33" w:rsidRPr="005E4D5C">
        <w:rPr>
          <w:rFonts w:ascii="Garamond" w:hAnsi="Garamond"/>
          <w:i/>
          <w:sz w:val="24"/>
          <w:szCs w:val="24"/>
          <w:lang w:val="sq-AL"/>
        </w:rPr>
        <w:t>ministri i Infrastrukturës dhe Energjisë</w:t>
      </w:r>
      <w:r w:rsidRPr="005E4D5C">
        <w:rPr>
          <w:rFonts w:ascii="Garamond" w:hAnsi="Garamond"/>
          <w:sz w:val="24"/>
          <w:szCs w:val="24"/>
          <w:lang w:val="sq-AL"/>
        </w:rPr>
        <w:t xml:space="preserve">, ministri i Punëve të Brendshme, ministri i Drejtësisë, ministri i Financave, ministri i Mirëqenies Sociale dhe Rinisë, drejtori i përgjithshëm i Policisë së Shtetit dhe administratori i </w:t>
      </w:r>
      <w:r w:rsidR="00E277A3" w:rsidRPr="005E4D5C">
        <w:rPr>
          <w:rFonts w:ascii="Garamond" w:hAnsi="Garamond"/>
          <w:i/>
          <w:sz w:val="24"/>
          <w:szCs w:val="24"/>
          <w:lang w:val="sq-AL"/>
        </w:rPr>
        <w:t>Operatorit të Shpërndarjes së Energjisë Elektrike, sh.a., ose OSHEE, sh.a.</w:t>
      </w:r>
      <w:r w:rsidRPr="005E4D5C">
        <w:rPr>
          <w:rFonts w:ascii="Garamond" w:hAnsi="Garamond"/>
          <w:sz w:val="24"/>
          <w:szCs w:val="24"/>
          <w:lang w:val="sq-AL"/>
        </w:rPr>
        <w:t>, për zbatimin e këtij vendimi.</w:t>
      </w:r>
    </w:p>
    <w:p w:rsidR="0049405E" w:rsidRPr="005E4D5C" w:rsidRDefault="0049405E" w:rsidP="0049405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49405E" w:rsidRPr="005E4D5C" w:rsidRDefault="0049405E" w:rsidP="0049405E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KRYEMINISTRI</w:t>
      </w:r>
    </w:p>
    <w:p w:rsidR="0049405E" w:rsidRPr="005E4D5C" w:rsidRDefault="0049405E" w:rsidP="0049405E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E4D5C">
        <w:rPr>
          <w:rFonts w:ascii="Garamond" w:hAnsi="Garamond"/>
          <w:sz w:val="24"/>
          <w:szCs w:val="24"/>
          <w:lang w:val="sq-AL"/>
        </w:rPr>
        <w:t>Edi Rama</w:t>
      </w:r>
      <w:bookmarkEnd w:id="0"/>
    </w:p>
    <w:sectPr w:rsidR="0049405E" w:rsidRPr="005E4D5C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D99" w:rsidRDefault="00242D99" w:rsidP="00E277A3">
      <w:pPr>
        <w:spacing w:after="0" w:line="240" w:lineRule="auto"/>
      </w:pPr>
      <w:r>
        <w:separator/>
      </w:r>
    </w:p>
  </w:endnote>
  <w:endnote w:type="continuationSeparator" w:id="0">
    <w:p w:rsidR="00242D99" w:rsidRDefault="00242D99" w:rsidP="00E2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D99" w:rsidRDefault="00242D99" w:rsidP="00E277A3">
      <w:pPr>
        <w:spacing w:after="0" w:line="240" w:lineRule="auto"/>
      </w:pPr>
      <w:r>
        <w:separator/>
      </w:r>
    </w:p>
  </w:footnote>
  <w:footnote w:type="continuationSeparator" w:id="0">
    <w:p w:rsidR="00242D99" w:rsidRDefault="00242D99" w:rsidP="00E277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5E"/>
    <w:rsid w:val="000467B0"/>
    <w:rsid w:val="000F539A"/>
    <w:rsid w:val="00242D99"/>
    <w:rsid w:val="002D53AC"/>
    <w:rsid w:val="003215E9"/>
    <w:rsid w:val="003571DE"/>
    <w:rsid w:val="0049405E"/>
    <w:rsid w:val="005E4D5C"/>
    <w:rsid w:val="00875C51"/>
    <w:rsid w:val="00892362"/>
    <w:rsid w:val="00904D33"/>
    <w:rsid w:val="009A73E3"/>
    <w:rsid w:val="00E277A3"/>
    <w:rsid w:val="00E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74E83-39D5-4A01-A8D0-E7C39D45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405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9405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405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9405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49405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405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9405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49405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9405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link w:val="Autoriteti"/>
    <w:locked/>
    <w:rsid w:val="0049405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49405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unhideWhenUsed/>
    <w:rsid w:val="00E277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277A3"/>
  </w:style>
  <w:style w:type="character" w:styleId="FootnoteReference">
    <w:name w:val="footnote reference"/>
    <w:uiPriority w:val="99"/>
    <w:semiHidden/>
    <w:unhideWhenUsed/>
    <w:rsid w:val="00E27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6C33E-3B8A-4733-B71F-166FC6D1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Sara Mborja</cp:lastModifiedBy>
  <cp:revision>3</cp:revision>
  <cp:lastPrinted>2018-01-30T08:20:00Z</cp:lastPrinted>
  <dcterms:created xsi:type="dcterms:W3CDTF">2025-04-24T08:10:00Z</dcterms:created>
  <dcterms:modified xsi:type="dcterms:W3CDTF">2025-04-24T11:28:00Z</dcterms:modified>
</cp:coreProperties>
</file>