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1BB" w:rsidRPr="005A20EF" w:rsidRDefault="00A441BB" w:rsidP="00A441BB">
      <w:pPr>
        <w:pStyle w:val="Akt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VENDIM</w:t>
      </w:r>
    </w:p>
    <w:p w:rsidR="00A441BB" w:rsidRPr="005A20EF" w:rsidRDefault="00A441BB" w:rsidP="00A441BB">
      <w:pPr>
        <w:pStyle w:val="Numr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Nr. 1081, datë 18.12.2013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441BB" w:rsidRPr="005A20EF" w:rsidRDefault="00A441BB" w:rsidP="00A441BB">
      <w:pPr>
        <w:pStyle w:val="Titull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 xml:space="preserve">PËR KRIJIMIN E KOMISIONIT NDËRINSTITUCIONAL PËR BASHKËRENDIMIN E PUNËS NË ZBATIMIN E PROJEKTIT TË GAZSJELLËSIT </w:t>
      </w:r>
    </w:p>
    <w:p w:rsidR="00A441BB" w:rsidRPr="005A20EF" w:rsidRDefault="00A441BB" w:rsidP="00A441BB">
      <w:pPr>
        <w:pStyle w:val="Titull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TRANS ADRIATIK PIPELINE (TAP)</w:t>
      </w:r>
    </w:p>
    <w:p w:rsidR="00A441BB" w:rsidRPr="005A20EF" w:rsidRDefault="002B155B" w:rsidP="002B155B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5A20EF">
        <w:rPr>
          <w:rFonts w:ascii="Garamond" w:hAnsi="Garamond"/>
          <w:i/>
          <w:sz w:val="24"/>
          <w:szCs w:val="24"/>
          <w:lang w:val="sq-AL"/>
        </w:rPr>
        <w:t>(Ndryshuar me VKM nr. 943, dat</w:t>
      </w:r>
      <w:r w:rsidR="005A20EF">
        <w:rPr>
          <w:rFonts w:ascii="Garamond" w:hAnsi="Garamond"/>
          <w:i/>
          <w:sz w:val="24"/>
          <w:szCs w:val="24"/>
          <w:lang w:val="sq-AL"/>
        </w:rPr>
        <w:t>ë</w:t>
      </w:r>
      <w:r w:rsidRPr="005A20EF">
        <w:rPr>
          <w:rFonts w:ascii="Garamond" w:hAnsi="Garamond"/>
          <w:i/>
          <w:sz w:val="24"/>
          <w:szCs w:val="24"/>
          <w:lang w:val="sq-AL"/>
        </w:rPr>
        <w:t xml:space="preserve"> 18.11.2015)</w:t>
      </w:r>
    </w:p>
    <w:p w:rsidR="002B155B" w:rsidRPr="005A20EF" w:rsidRDefault="002B155B" w:rsidP="002B155B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5A20EF">
        <w:rPr>
          <w:rFonts w:ascii="Garamond" w:hAnsi="Garamond"/>
          <w:i/>
          <w:sz w:val="24"/>
          <w:szCs w:val="24"/>
          <w:lang w:val="sq-AL"/>
        </w:rPr>
        <w:t>(I p</w:t>
      </w:r>
      <w:r w:rsidR="005A20EF">
        <w:rPr>
          <w:rFonts w:ascii="Garamond" w:hAnsi="Garamond"/>
          <w:i/>
          <w:sz w:val="24"/>
          <w:szCs w:val="24"/>
          <w:lang w:val="sq-AL"/>
        </w:rPr>
        <w:t>ë</w:t>
      </w:r>
      <w:r w:rsidRPr="005A20EF">
        <w:rPr>
          <w:rFonts w:ascii="Garamond" w:hAnsi="Garamond"/>
          <w:i/>
          <w:sz w:val="24"/>
          <w:szCs w:val="24"/>
          <w:lang w:val="sq-AL"/>
        </w:rPr>
        <w:t>rdit</w:t>
      </w:r>
      <w:r w:rsidR="005A20EF">
        <w:rPr>
          <w:rFonts w:ascii="Garamond" w:hAnsi="Garamond"/>
          <w:i/>
          <w:sz w:val="24"/>
          <w:szCs w:val="24"/>
          <w:lang w:val="sq-AL"/>
        </w:rPr>
        <w:t>ë</w:t>
      </w:r>
      <w:r w:rsidRPr="005A20EF">
        <w:rPr>
          <w:rFonts w:ascii="Garamond" w:hAnsi="Garamond"/>
          <w:i/>
          <w:sz w:val="24"/>
          <w:szCs w:val="24"/>
          <w:lang w:val="sq-AL"/>
        </w:rPr>
        <w:t>suar)</w:t>
      </w:r>
    </w:p>
    <w:p w:rsidR="002B155B" w:rsidRPr="005A20EF" w:rsidRDefault="002B155B" w:rsidP="002B155B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Në mbështetje të nenit 100 të Kushtetutës, të ligjit nr. 116/2013 “Për ratifikimin e marrëveshjes me qeverinë e vendit pritës, ndërmjet Republikës së Shqipërisë, duke vepruar nëpërmjet Këshillit të Ministrave, dhe Trans Adriatik Pipeline AG lidhur me projektin e Gazsjellësit Trans Adriatik (projekti TAP), dhe të marrëveshjes ndërmjet Republikës së Shqipërisë, përfaqësuar nga Këshilli i Ministrave, dhe Trans Adriatik Pipeline AG, në lidhje me projektin e Gazsjellësit Trans Adriatik (projekti TAP)”, të ligjit nr. 104/2013 “Për ratifikimin e marrëveshjes ndërmjet Republikës së Shqipërisë, Republikës së Greqisë dhe Republikës së Italisë, për projektin për Gazsjellësin Trans Adriatik (projekti TAP)”, dhe të nenit 4 të ligjit nr. 9946, datë 30.6.2008 “Për sektorin e gazit natyror”, të ndryshuar, me propozimin e ministrit të Energjisë dhe Industrisë, Këshilli i Ministrave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441BB" w:rsidRPr="005A20EF" w:rsidRDefault="00A441BB" w:rsidP="00A441BB">
      <w:pPr>
        <w:pStyle w:val="VENDOS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VENDOSI: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1. Krijimin e Komisionit Ndërinstitucional për bashkërendimin e punës në zbatimin e projektit të Gazsjellësit Trans Adriatik Pipeline (TAP), i emërtuar “Komisioni Ndërinstitucional për Projektin TAP”.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2. Komisioni Ndërinstitucional për Projektin TAP kryesohet nga ministri i Energjisë dhe Industrisë dhe në përbërje ka këta anëtarë: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Zëvendësministrin e Energjisë dhe Industrisë;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Zëvendësministrin e Punëve të Brendshme;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Zëvendësministrin e Financave;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Zëvendësministrin e Drejtësisë;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 xml:space="preserve">- Zëvendësministrin e Mjedisit; 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Zëvendësministrin e Zhvillimit Urban dhe Turizmit;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Zëvendësministrin e Transportit dhe Infrastrukturës;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Zëvendësministrin e Zhvillimit Ekonomik, Tregtisë dhe Sipërmarrjes;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Zëvendësministrin e Bujqësisë, Zhvillimit Rural dhe Administrimit të Ujërave;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Drejtorin e Politikave dhe Zhvillimit të Hidrokarbureve pranë Ministrisë së Energjisë dhe Industrisë;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Zëvendësdrejtorin e Përgjithshëm të Doganave;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Zëvendësdrejtorin e Përgjithshëm të Tatimeve;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Zëvendëskryeregjistruesin e Zyrës së Regjistrimit të Pasurive të Paluajtshme.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3. Komisioni Ndërinstitucional për Projektin TAP ka këto përgjegjësi dhe detyra: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 xml:space="preserve">a) Bashkërendimin e punës në zbatimin e detyrimeve kontraktore të Republikës së Shqipërisë, në përputhje me parashikimet e marrëveshjes me qeverinë e vendit pritës, ndërmjet Republikës së Shqipërisë, duke vepruar nëpërmjet Këshillit të Ministrave dhe Trans Adriatik Pipeline AG, lidhur me projektin e Gazsjellësit Trans Adriatik, dhe marrëveshjes ndërmjet Republikës së Shqipërisë, Republikës së Greqisë dhe Republikës së Italisë, për projektin për Gazsjellësin Trans Adriatik (projekti TAP), të ratifikuara nga Kuvendi. 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 xml:space="preserve">b) Bashkërendimin ndërministror të punës për formulimin e qëndrimeve që do t’i paraqiten </w:t>
      </w:r>
      <w:r w:rsidRPr="005A20EF">
        <w:rPr>
          <w:rFonts w:ascii="Garamond" w:hAnsi="Garamond"/>
          <w:sz w:val="24"/>
          <w:szCs w:val="24"/>
          <w:lang w:val="sq-AL"/>
        </w:rPr>
        <w:lastRenderedPageBreak/>
        <w:t xml:space="preserve">për trajtim dhe/ose vendimmarrje Këshillit të Ministrave dhe, sipas rastit, Kuvendit, në përmbushje të detyrimeve që rrjedhin nga zbatimi i marrëveshjes me qeverinë e vendit pritës, ndërmjet Republikës së Shqipërisë, duke vepruar nëpërmjet Këshillit të Ministrave dhe Trans Adriatik Pipeline AG, lidhur me projektin e Gazsjellësit Trans Adriatik, dhe marrëveshjes ndërmjet Republikës së Shqipërisë, Republikës së Greqisë dhe Republikës së Italisë, për projektin për Gazsjellësin Trans Adriatik (projekti TAP), të ratifikuara nga Kuvendi. 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 xml:space="preserve">c) Bashkëpunimin dhe bashkërendimin e punës me institucionet e pavarura dhe/ose entet rregullatore të Republikës së Shqipërisë, që kanë detyra ose janë përgjegjëse për zbatimin e detyrave në realizimin e projektit TAP, në kuadër të marrëveshjeve të përcaktuara në pikën 3 të këtij vendimi. 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ç) Përcaktimin e detyrave për institucionet dhe subjektet e varësisë të ministrive dhe kontrollin e zbatimit të tyre.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4. Komisioni Ndërinstitucional për Projektin TAP mblidhet çdo 3 (tre) muaj ose në çdo kohë, me kërkesë të kryetarit.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5. Në mbledhjet e Komisionit Ndërinstitucional për Projektin TAP mund të ftohen të marrin pjesë përfaqësues të organeve të qeverisjes vendore dhe të institucioneve të tjera të interesuara, kur çmohet se pjesëmarrja e tyre do të jetë e vlefshme për përmbushjen e misionit të bashkërendimit të punës në zbatimin e projektit TAP.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 xml:space="preserve"> 6. Kryetari i Komisionit Ndërinstitucional për Projektin TAP i raporton Kryeministrit për ecurinë e realizimit të projektit TAP, problematikat e hasura, masat e ndërmarra dhe rezultatet konkrete të arritura, si dhe për çështje të veçanta.</w:t>
      </w:r>
    </w:p>
    <w:p w:rsidR="00A441BB" w:rsidRPr="005A20EF" w:rsidRDefault="00A441BB" w:rsidP="00A441B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7.</w:t>
      </w:r>
      <w:r w:rsidR="005A20EF" w:rsidRPr="005A20EF">
        <w:rPr>
          <w:rFonts w:ascii="Garamond" w:hAnsi="Garamond"/>
          <w:sz w:val="24"/>
          <w:szCs w:val="24"/>
          <w:lang w:val="sq-AL"/>
        </w:rPr>
        <w:t xml:space="preserve"> </w:t>
      </w:r>
      <w:r w:rsidR="005A20EF" w:rsidRPr="005A20EF">
        <w:rPr>
          <w:rFonts w:ascii="Garamond" w:hAnsi="Garamond"/>
          <w:i/>
          <w:spacing w:val="-4"/>
          <w:sz w:val="24"/>
          <w:szCs w:val="24"/>
          <w:lang w:val="sq-AL"/>
        </w:rPr>
        <w:t>Komisioni Ndërinstitucional për projektin TAP ndihmohet nga grupi teknik i ekspertëve, i cili është përgjegjës për detyrat operative në lidhje me zbatimin e projektit TAP dhe zhvillimin e tregut të gazit në Shqipëri. Grupi teknik i ekspertëve ka këto detyra kryesore: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përgatitjen e takimeve të këtij Komisioni;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raportimin periodik në mbledhjet e këtij Komisioni mbi realizimin e detyrave të përcaktuara në mbledhjet e mëparshme ose që janë në zbatim të marrëveshjeve, të përcaktuara në pikën 3 të këtij vendimi;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bashkërendimin e punës ndërmjet institucioneve për zbatimin e detyrave të këtij Komisioni, si dhe monitorimin e zbatimit të këtyre detyrave;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bashkërendimin e punës me shoqërinë TAP AG për aspektet e ndryshme të plotësimit të detyrimeve të Republikës së Shqipërisë, që lindin nga marrëveshjet e përcaktuara në pikën 3 të këtij vendimi;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- mbështetjen e shoqërisë TAP AG në proceset dhe marrëdhëniet me institucionet që janë të përfaqësuara në këtë Komision;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 xml:space="preserve">- kryerjen e detyrave të tjera që përcaktohen nga kryetari i këtij Komisioni. 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 xml:space="preserve">8. Përbërja, mënyra e funksionimit dhe detyrat e hollësishme të </w:t>
      </w:r>
      <w:r w:rsidR="005A20EF" w:rsidRPr="005A20EF">
        <w:rPr>
          <w:rFonts w:ascii="Garamond" w:hAnsi="Garamond"/>
          <w:i/>
          <w:spacing w:val="-4"/>
          <w:sz w:val="24"/>
          <w:szCs w:val="24"/>
          <w:lang w:val="sq-AL"/>
        </w:rPr>
        <w:t>grup</w:t>
      </w:r>
      <w:r w:rsidR="005A20EF" w:rsidRPr="005A20EF">
        <w:rPr>
          <w:rFonts w:ascii="Garamond" w:hAnsi="Garamond"/>
          <w:i/>
          <w:spacing w:val="-4"/>
          <w:sz w:val="24"/>
          <w:szCs w:val="24"/>
          <w:lang w:val="sq-AL"/>
        </w:rPr>
        <w:t>it</w:t>
      </w:r>
      <w:r w:rsidR="005A20EF" w:rsidRPr="005A20EF">
        <w:rPr>
          <w:rFonts w:ascii="Garamond" w:hAnsi="Garamond"/>
          <w:i/>
          <w:spacing w:val="-4"/>
          <w:sz w:val="24"/>
          <w:szCs w:val="24"/>
          <w:lang w:val="sq-AL"/>
        </w:rPr>
        <w:t xml:space="preserve"> teknik i ekspertëve</w:t>
      </w:r>
      <w:r w:rsidR="005A20EF" w:rsidRPr="005A20EF">
        <w:rPr>
          <w:rFonts w:ascii="Garamond" w:hAnsi="Garamond"/>
          <w:sz w:val="24"/>
          <w:szCs w:val="24"/>
          <w:lang w:val="sq-AL"/>
        </w:rPr>
        <w:t xml:space="preserve"> </w:t>
      </w:r>
      <w:r w:rsidRPr="005A20EF">
        <w:rPr>
          <w:rFonts w:ascii="Garamond" w:hAnsi="Garamond"/>
          <w:sz w:val="24"/>
          <w:szCs w:val="24"/>
          <w:lang w:val="sq-AL"/>
        </w:rPr>
        <w:t>përcaktohen me urdhër të ministrit të Energjisë dhe Industrisë.</w:t>
      </w:r>
    </w:p>
    <w:p w:rsidR="005A20EF" w:rsidRPr="005A20EF" w:rsidRDefault="005A20EF" w:rsidP="005A20EF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5A20EF">
        <w:rPr>
          <w:rFonts w:ascii="Garamond" w:hAnsi="Garamond"/>
          <w:i/>
          <w:spacing w:val="-4"/>
          <w:sz w:val="24"/>
          <w:szCs w:val="24"/>
          <w:lang w:val="sq-AL"/>
        </w:rPr>
        <w:t>Çdo anëtar i grupit teknik të ekspertëve, në varësi të ngarkesës, angazhohet deri në 3 (tri) ditë pune në javë, me qëllim përmbushjen e detyrave të caktuara. Titullarët e institucioneve, që dërgojnë anëtarë në grupin teknik të ekspertëve, marrin të gjitha masat e nevojshme për vënien në dispozicion të këtyre nëpunësve.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 xml:space="preserve">9. Ngarkohen Ministria e Energjisë dhe Industrisë dhe institucionet e përfaqësuara në Komisionin Ndërinstitucional për Projektin TAP për ndjekjen dhe zbatimin e këtij vendimi. </w:t>
      </w:r>
    </w:p>
    <w:p w:rsidR="00A441BB" w:rsidRPr="005A20EF" w:rsidRDefault="00A441BB" w:rsidP="00A441B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A441BB" w:rsidRPr="005A20EF" w:rsidRDefault="00A441BB" w:rsidP="00A441BB">
      <w:pPr>
        <w:pStyle w:val="Autoriteti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5A20EF">
        <w:rPr>
          <w:rFonts w:ascii="Garamond" w:hAnsi="Garamond"/>
          <w:sz w:val="24"/>
          <w:szCs w:val="24"/>
          <w:lang w:val="sq-AL"/>
        </w:rPr>
        <w:t xml:space="preserve"> KRYEMINISTRI</w:t>
      </w:r>
    </w:p>
    <w:p w:rsidR="00A441BB" w:rsidRPr="005A20EF" w:rsidRDefault="00A441BB" w:rsidP="00A441BB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5A20EF">
        <w:rPr>
          <w:rFonts w:ascii="Garamond" w:hAnsi="Garamond"/>
          <w:sz w:val="24"/>
          <w:szCs w:val="24"/>
          <w:lang w:val="sq-AL"/>
        </w:rPr>
        <w:t>Edi Rama</w:t>
      </w:r>
    </w:p>
    <w:sectPr w:rsidR="00A441BB" w:rsidRPr="005A20EF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BB"/>
    <w:rsid w:val="0002111C"/>
    <w:rsid w:val="002B155B"/>
    <w:rsid w:val="003215E9"/>
    <w:rsid w:val="005A20EF"/>
    <w:rsid w:val="00A4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E24FB"/>
  <w15:chartTrackingRefBased/>
  <w15:docId w15:val="{AAA52065-1470-41AC-A006-6751216DA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441B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441B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441B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A441B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441B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441B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441B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441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441B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441B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A441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441B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2</cp:revision>
  <dcterms:created xsi:type="dcterms:W3CDTF">2025-10-30T11:12:00Z</dcterms:created>
  <dcterms:modified xsi:type="dcterms:W3CDTF">2025-10-30T11:12:00Z</dcterms:modified>
</cp:coreProperties>
</file>