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90" w:rsidRPr="004853F6" w:rsidRDefault="00032A90" w:rsidP="00032A90">
      <w:pPr>
        <w:pStyle w:val="Akti"/>
        <w:rPr>
          <w:lang w:val="sq-AL"/>
        </w:rPr>
      </w:pPr>
      <w:r w:rsidRPr="004853F6">
        <w:rPr>
          <w:lang w:val="sq-AL"/>
        </w:rPr>
        <w:t>VENDIM</w:t>
      </w:r>
    </w:p>
    <w:p w:rsidR="00032A90" w:rsidRPr="004853F6" w:rsidRDefault="00032A90" w:rsidP="00032A90">
      <w:pPr>
        <w:pStyle w:val="NumriData"/>
        <w:rPr>
          <w:lang w:val="sq-AL"/>
        </w:rPr>
      </w:pPr>
      <w:r w:rsidRPr="004853F6">
        <w:rPr>
          <w:lang w:val="sq-AL"/>
        </w:rPr>
        <w:t xml:space="preserve">Nr. 41, datë 29.1.2014 </w:t>
      </w:r>
    </w:p>
    <w:p w:rsidR="00032A90" w:rsidRPr="00E61379" w:rsidRDefault="00032A90" w:rsidP="00032A90">
      <w:pPr>
        <w:pStyle w:val="Paragrafi"/>
        <w:rPr>
          <w:sz w:val="14"/>
          <w:lang w:val="sq-AL"/>
        </w:rPr>
      </w:pPr>
    </w:p>
    <w:p w:rsidR="00032A90" w:rsidRPr="004853F6" w:rsidRDefault="00032A90" w:rsidP="00032A90">
      <w:pPr>
        <w:pStyle w:val="Titulli"/>
        <w:rPr>
          <w:lang w:val="sq-AL"/>
        </w:rPr>
      </w:pPr>
      <w:r w:rsidRPr="004853F6">
        <w:rPr>
          <w:lang w:val="sq-AL"/>
        </w:rPr>
        <w:t xml:space="preserve">PËR KALIMIN NË PËRGJEGJËSI ADMINISTRIMI TË MJEDISEVE, NGA KOMISIONERI PËR MBROJTJEN E TË DHËNAVE PERSONALE, AGJENCIA PËR MBËSHTETJEN E SHOQËRISË CIVILE DHE KOMITETI SHTETËROR I MINORITETEVE TE MINISTRIA E ZHVILLIMIT URBAN DHE TURIZMIT </w:t>
      </w:r>
    </w:p>
    <w:p w:rsidR="00032A90" w:rsidRPr="00E61379" w:rsidRDefault="00032A90" w:rsidP="00032A90">
      <w:pPr>
        <w:pStyle w:val="Paragrafi"/>
        <w:rPr>
          <w:sz w:val="14"/>
          <w:lang w:val="sq-AL"/>
        </w:rPr>
      </w:pPr>
    </w:p>
    <w:p w:rsidR="00032A90" w:rsidRPr="004853F6" w:rsidRDefault="00032A90" w:rsidP="00032A90">
      <w:pPr>
        <w:pStyle w:val="Paragrafi"/>
        <w:rPr>
          <w:lang w:val="sq-AL"/>
        </w:rPr>
      </w:pPr>
      <w:r w:rsidRPr="004853F6">
        <w:rPr>
          <w:lang w:val="sq-AL"/>
        </w:rPr>
        <w:t>Në mbështetje të nenit 100 të Kushtetutës dhe të neneve 13 e 15 të ligjit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8743, datë 22.2.2001 </w:t>
      </w:r>
      <w:r>
        <w:rPr>
          <w:lang w:val="sq-AL"/>
        </w:rPr>
        <w:t>“</w:t>
      </w:r>
      <w:r w:rsidRPr="004853F6">
        <w:rPr>
          <w:lang w:val="sq-AL"/>
        </w:rPr>
        <w:t>Për pronat e paluajtshme të shtetit</w:t>
      </w:r>
      <w:r>
        <w:rPr>
          <w:lang w:val="sq-AL"/>
        </w:rPr>
        <w:t>”</w:t>
      </w:r>
      <w:r w:rsidRPr="004853F6">
        <w:rPr>
          <w:lang w:val="sq-AL"/>
        </w:rPr>
        <w:t>, të ndryshuar, me propozimin e ministrit të Zhvillimit Urban dhe Turizmit, Këshilli i Ministrave</w:t>
      </w:r>
    </w:p>
    <w:p w:rsidR="00032A90" w:rsidRPr="00E61379" w:rsidRDefault="00032A90" w:rsidP="00032A90">
      <w:pPr>
        <w:pStyle w:val="Paragrafi"/>
        <w:rPr>
          <w:sz w:val="14"/>
          <w:lang w:val="sq-AL"/>
        </w:rPr>
      </w:pPr>
    </w:p>
    <w:p w:rsidR="00032A90" w:rsidRPr="004853F6" w:rsidRDefault="00032A90" w:rsidP="00032A90">
      <w:pPr>
        <w:pStyle w:val="VENDOSI"/>
        <w:rPr>
          <w:lang w:val="sq-AL"/>
        </w:rPr>
      </w:pPr>
      <w:r w:rsidRPr="004853F6">
        <w:rPr>
          <w:lang w:val="sq-AL"/>
        </w:rPr>
        <w:t>VENDOSI:</w:t>
      </w:r>
    </w:p>
    <w:p w:rsidR="00032A90" w:rsidRPr="00E61379" w:rsidRDefault="00032A90" w:rsidP="00032A90">
      <w:pPr>
        <w:pStyle w:val="Paragrafi"/>
        <w:rPr>
          <w:sz w:val="12"/>
          <w:lang w:val="sq-AL"/>
        </w:rPr>
      </w:pPr>
    </w:p>
    <w:p w:rsidR="00032A90" w:rsidRPr="004853F6" w:rsidRDefault="00032A90" w:rsidP="00032A90">
      <w:pPr>
        <w:pStyle w:val="Paragrafi"/>
        <w:rPr>
          <w:lang w:val="sq-AL"/>
        </w:rPr>
      </w:pPr>
      <w:r w:rsidRPr="004853F6">
        <w:rPr>
          <w:lang w:val="sq-AL"/>
        </w:rPr>
        <w:t>1. Kalimin në përgjegjësi administrimi të mjediseve, nga Komisioneri për Mbrojtjen e të Dhënave Personale, Agjencia për Mbështetjen e Shoqërisë Civile dhe Komiteti Shtetëror i Minoriteteve te Ministria e Zhvillimit Urban dhe Turizmit, sipas planimetrive bashkëlidhur këtij vendimi, për t</w:t>
      </w:r>
      <w:r>
        <w:rPr>
          <w:lang w:val="sq-AL"/>
        </w:rPr>
        <w:t>’</w:t>
      </w:r>
      <w:r w:rsidRPr="004853F6">
        <w:rPr>
          <w:lang w:val="sq-AL"/>
        </w:rPr>
        <w:t>u përdorur si mjedise pune nga kjo ministri.</w:t>
      </w:r>
    </w:p>
    <w:p w:rsidR="00032A90" w:rsidRPr="004853F6" w:rsidRDefault="00032A90" w:rsidP="00032A90">
      <w:pPr>
        <w:pStyle w:val="Paragrafi"/>
        <w:rPr>
          <w:lang w:val="sq-AL"/>
        </w:rPr>
      </w:pPr>
      <w:r w:rsidRPr="004853F6">
        <w:rPr>
          <w:lang w:val="sq-AL"/>
        </w:rPr>
        <w:t>2. Vendimet e Këshillit të Ministrave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217, datë 2.2.2009 </w:t>
      </w:r>
      <w:r>
        <w:rPr>
          <w:lang w:val="sq-AL"/>
        </w:rPr>
        <w:t>“</w:t>
      </w:r>
      <w:r w:rsidRPr="004853F6">
        <w:rPr>
          <w:lang w:val="sq-AL"/>
        </w:rPr>
        <w:t>Për dhënien në përdorim Komisionerit për Mbrojtjen e të Dhënave Personale të një pjese të ndërtesës së ish-Ministrisë së Transporteve e Telekomunikacioneve</w:t>
      </w:r>
      <w:r>
        <w:rPr>
          <w:lang w:val="sq-AL"/>
        </w:rPr>
        <w:t>”</w:t>
      </w:r>
      <w:r w:rsidRPr="004853F6">
        <w:rPr>
          <w:lang w:val="sq-AL"/>
        </w:rPr>
        <w:t>,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223, datë 7.4.2010 </w:t>
      </w:r>
      <w:r>
        <w:rPr>
          <w:lang w:val="sq-AL"/>
        </w:rPr>
        <w:t>“</w:t>
      </w:r>
      <w:r w:rsidRPr="004853F6">
        <w:rPr>
          <w:lang w:val="sq-AL"/>
        </w:rPr>
        <w:t>Për dhënien në përdorim Agjencisë për Mbështetjen e Shoqërisë Civile të disa mjediseve të ndërtesës së</w:t>
      </w:r>
      <w:r>
        <w:rPr>
          <w:lang w:val="sq-AL"/>
        </w:rPr>
        <w:t xml:space="preserve"> </w:t>
      </w:r>
      <w:r w:rsidRPr="004853F6">
        <w:rPr>
          <w:lang w:val="sq-AL"/>
        </w:rPr>
        <w:t>ish-Ministrisë së Transporteve e Telekomunikacioneve</w:t>
      </w:r>
      <w:r>
        <w:rPr>
          <w:lang w:val="sq-AL"/>
        </w:rPr>
        <w:t>”</w:t>
      </w:r>
      <w:r w:rsidRPr="004853F6">
        <w:rPr>
          <w:lang w:val="sq-AL"/>
        </w:rPr>
        <w:t>, dhe nr.</w:t>
      </w:r>
      <w:r>
        <w:rPr>
          <w:lang w:val="sq-AL"/>
        </w:rPr>
        <w:t xml:space="preserve"> </w:t>
      </w:r>
      <w:r w:rsidRPr="004853F6">
        <w:rPr>
          <w:lang w:val="sq-AL"/>
        </w:rPr>
        <w:t xml:space="preserve">249, datë 13.4.2010 </w:t>
      </w:r>
      <w:r>
        <w:rPr>
          <w:lang w:val="sq-AL"/>
        </w:rPr>
        <w:t>“</w:t>
      </w:r>
      <w:r w:rsidRPr="004853F6">
        <w:rPr>
          <w:lang w:val="sq-AL"/>
        </w:rPr>
        <w:t>Për dhënien në përdorim Komitetit Shtetëror të Minoriteteve të disa mjediseve të ndërtesës së ish-Ministrisë së Transporteve e Telekomunikacioneve</w:t>
      </w:r>
      <w:r>
        <w:rPr>
          <w:lang w:val="sq-AL"/>
        </w:rPr>
        <w:t>”</w:t>
      </w:r>
      <w:r w:rsidRPr="004853F6">
        <w:rPr>
          <w:lang w:val="sq-AL"/>
        </w:rPr>
        <w:t xml:space="preserve">, shfuqizohen. </w:t>
      </w:r>
    </w:p>
    <w:p w:rsidR="00032A90" w:rsidRPr="004853F6" w:rsidRDefault="00032A90" w:rsidP="00032A90">
      <w:pPr>
        <w:pStyle w:val="Paragrafi"/>
        <w:rPr>
          <w:lang w:val="sq-AL"/>
        </w:rPr>
      </w:pPr>
      <w:r w:rsidRPr="004853F6">
        <w:rPr>
          <w:lang w:val="sq-AL"/>
        </w:rPr>
        <w:t>3. Ngarkohen Ministria e Zhvillimit Urban dhe Turizmit, Komisioneri për Mbrojtjen e të Dhënave Personale, Agjencia për Mbështetjen e Shoqërisë Civile, Komiteti Shtetëror i Minoriteteve dhe kryeregjistruesi i Zyrës së Regjistrimit të Pasurive të Paluajtshme për ndjekjen dhe zbatimin e këtij vendimi.</w:t>
      </w:r>
    </w:p>
    <w:p w:rsidR="00032A90" w:rsidRPr="004853F6" w:rsidRDefault="00032A90" w:rsidP="00032A90">
      <w:pPr>
        <w:pStyle w:val="Paragrafi"/>
        <w:rPr>
          <w:lang w:val="sq-AL"/>
        </w:rPr>
      </w:pPr>
      <w:r w:rsidRPr="004853F6">
        <w:rPr>
          <w:lang w:val="sq-AL"/>
        </w:rPr>
        <w:t>Ky vendim hyn në fuqi menjëherë dhe botohet në Fletoren Zyrtare.</w:t>
      </w:r>
    </w:p>
    <w:p w:rsidR="00032A90" w:rsidRPr="004853F6" w:rsidRDefault="00032A90" w:rsidP="00032A90">
      <w:pPr>
        <w:pStyle w:val="Autoriteti"/>
        <w:rPr>
          <w:lang w:val="sq-AL"/>
        </w:rPr>
      </w:pPr>
      <w:r w:rsidRPr="004853F6">
        <w:rPr>
          <w:lang w:val="sq-AL"/>
        </w:rPr>
        <w:t>KRYEMINISTRI</w:t>
      </w:r>
    </w:p>
    <w:p w:rsidR="00032A90" w:rsidRDefault="00032A90" w:rsidP="00032A90">
      <w:pPr>
        <w:pStyle w:val="AutoritetiEmer"/>
        <w:rPr>
          <w:lang w:val="sq-AL"/>
        </w:rPr>
      </w:pPr>
      <w:r w:rsidRPr="004853F6">
        <w:rPr>
          <w:lang w:val="sq-AL"/>
        </w:rPr>
        <w:t>Edi Rama</w:t>
      </w:r>
    </w:p>
    <w:p w:rsidR="002145EB" w:rsidRDefault="002145EB"/>
    <w:p w:rsidR="0078608B" w:rsidRDefault="0078608B"/>
    <w:p w:rsidR="0078608B" w:rsidRDefault="0078608B"/>
    <w:p w:rsidR="0078608B" w:rsidRDefault="0078608B"/>
    <w:p w:rsidR="0078608B" w:rsidRDefault="0078608B"/>
    <w:p w:rsidR="0078608B" w:rsidRDefault="0078608B"/>
    <w:p w:rsidR="0078608B" w:rsidRDefault="0078608B"/>
    <w:p w:rsidR="0078608B" w:rsidRDefault="0078608B"/>
    <w:p w:rsidR="0078608B" w:rsidRDefault="0078608B"/>
    <w:p w:rsidR="0078608B" w:rsidRDefault="0078608B"/>
    <w:p w:rsidR="0078608B" w:rsidRPr="00B5533F" w:rsidRDefault="0078608B" w:rsidP="0078608B">
      <w:pPr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600700" cy="7439025"/>
            <wp:effectExtent l="19050" t="0" r="0" b="0"/>
            <wp:docPr id="1" name="Picture 3" descr="PLANIMETRIA%202%20V%20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NIMETRIA%202%20V%2038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07" t="10410" r="14247" b="9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4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08B" w:rsidRPr="004853F6" w:rsidRDefault="0078608B" w:rsidP="0078608B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638800" cy="7010400"/>
            <wp:effectExtent l="19050" t="0" r="0" b="0"/>
            <wp:docPr id="2" name="Picture 2" descr="PLANIMETRIA 1 V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NIMETRIA 1 V 38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799" r="11687" b="18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08B" w:rsidRPr="004853F6" w:rsidRDefault="0078608B" w:rsidP="0078608B">
      <w:pPr>
        <w:pStyle w:val="Paragrafi"/>
        <w:rPr>
          <w:lang w:val="sq-AL"/>
        </w:rPr>
      </w:pPr>
    </w:p>
    <w:p w:rsidR="0078608B" w:rsidRPr="004853F6" w:rsidRDefault="0078608B" w:rsidP="0078608B">
      <w:pPr>
        <w:pStyle w:val="Paragrafi"/>
        <w:rPr>
          <w:lang w:val="sq-AL"/>
        </w:rPr>
      </w:pPr>
    </w:p>
    <w:p w:rsidR="0078608B" w:rsidRDefault="0078608B" w:rsidP="0078608B">
      <w:pPr>
        <w:pStyle w:val="Paragrafi"/>
      </w:pPr>
    </w:p>
    <w:p w:rsidR="0078608B" w:rsidRDefault="0078608B"/>
    <w:sectPr w:rsidR="0078608B" w:rsidSect="00214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9"/>
  <w:proofState w:spelling="clean" w:grammar="clean"/>
  <w:defaultTabStop w:val="720"/>
  <w:characterSpacingControl w:val="doNotCompress"/>
  <w:compat/>
  <w:rsids>
    <w:rsidRoot w:val="00032A90"/>
    <w:rsid w:val="00032A90"/>
    <w:rsid w:val="002145EB"/>
    <w:rsid w:val="0053561E"/>
    <w:rsid w:val="00786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08B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32A9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032A90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link w:val="AutoritetiEmerChar"/>
    <w:rsid w:val="00032A90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lang w:val="en-GB"/>
    </w:rPr>
  </w:style>
  <w:style w:type="paragraph" w:customStyle="1" w:styleId="NumriData">
    <w:name w:val="Numri_Data"/>
    <w:next w:val="Normal"/>
    <w:link w:val="NumriDataChar"/>
    <w:rsid w:val="00032A90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32A90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032A90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032A90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032A90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032A90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32A90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032A90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032A90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032A90"/>
    <w:rPr>
      <w:rFonts w:ascii="CG Times" w:eastAsia="MS Mincho" w:hAnsi="CG Times" w:cs="CG Times"/>
      <w:b/>
      <w:bCs/>
      <w:caps/>
      <w:color w:val="000000"/>
      <w:lang w:val="en-GB"/>
    </w:rPr>
  </w:style>
  <w:style w:type="character" w:customStyle="1" w:styleId="AutoritetiEmerChar">
    <w:name w:val="Autoriteti_Emer Char"/>
    <w:link w:val="AutoritetiEmer"/>
    <w:locked/>
    <w:rsid w:val="00032A90"/>
    <w:rPr>
      <w:rFonts w:ascii="CG Times" w:eastAsia="MS Mincho" w:hAnsi="CG Times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0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08B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1571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dc:description/>
  <cp:lastModifiedBy>nisida.fagu</cp:lastModifiedBy>
  <cp:revision>3</cp:revision>
  <dcterms:created xsi:type="dcterms:W3CDTF">2014-07-08T10:08:00Z</dcterms:created>
  <dcterms:modified xsi:type="dcterms:W3CDTF">2014-07-08T10:08:00Z</dcterms:modified>
</cp:coreProperties>
</file>