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42" w:rsidRPr="00914D79" w:rsidRDefault="00195842" w:rsidP="00195842">
      <w:pPr>
        <w:pStyle w:val="Akt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VENDIM</w:t>
      </w:r>
    </w:p>
    <w:p w:rsidR="00195842" w:rsidRPr="00914D79" w:rsidRDefault="00195842" w:rsidP="00195842">
      <w:pPr>
        <w:pStyle w:val="NumriData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Nr. 44, dat</w:t>
      </w:r>
      <w:r>
        <w:rPr>
          <w:sz w:val="21"/>
          <w:szCs w:val="21"/>
          <w:lang w:val="sq-AL"/>
        </w:rPr>
        <w:t>ë</w:t>
      </w:r>
      <w:r w:rsidRPr="00914D79">
        <w:rPr>
          <w:sz w:val="21"/>
          <w:szCs w:val="21"/>
          <w:lang w:val="sq-AL"/>
        </w:rPr>
        <w:t xml:space="preserve"> 29.1.2014 </w:t>
      </w:r>
    </w:p>
    <w:p w:rsidR="00195842" w:rsidRPr="00C028F4" w:rsidRDefault="00195842" w:rsidP="00195842">
      <w:pPr>
        <w:pStyle w:val="Paragrafi"/>
        <w:rPr>
          <w:sz w:val="10"/>
          <w:szCs w:val="21"/>
          <w:lang w:val="sq-AL"/>
        </w:rPr>
      </w:pPr>
    </w:p>
    <w:p w:rsidR="00195842" w:rsidRPr="00914D79" w:rsidRDefault="00195842" w:rsidP="00195842">
      <w:pPr>
        <w:pStyle w:val="Titull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PËR NJË NDRYSHIM NË VENDIMIN NR. 719, DATË 20.10.2011 TË KËSHILLIT TË MINISTRAVE “PËR KRIJIMIN, ORGANIZIMIN DHE FUNKSIONIMIN E DREJTORISË SË SHËRBIMEVE TË PESHKIMIT DHE AKUAKULTURËS”, TË NDRYSHUAR</w:t>
      </w:r>
    </w:p>
    <w:p w:rsidR="00195842" w:rsidRPr="00C028F4" w:rsidRDefault="00195842" w:rsidP="00195842">
      <w:pPr>
        <w:pStyle w:val="Paragrafi"/>
        <w:rPr>
          <w:sz w:val="12"/>
          <w:szCs w:val="21"/>
          <w:lang w:val="sq-AL"/>
        </w:rPr>
      </w:pP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Në mbështetje të nenit 100 të Kushtetutës, të nenit 66 të ligjit nr. 64/2012, datë 31.5.2012 “Për peshkimin”, të neneve 6 e 7 të ligjit nr. 90/2012 “Për organizimin dhe funksionimin e administratës shtetërore” dhe të nenit 10 të ligjit nr. 9000, datë 30.1.2003 “Për organizimin dhe funksionimin e Këshillit të Ministrave”, me propozimin e ministrit të Bujqësisë, Zhvillimit Rural dhe Administrimit të Ujërave, Këshilli i Ministrave</w:t>
      </w:r>
    </w:p>
    <w:p w:rsidR="00195842" w:rsidRPr="00C028F4" w:rsidRDefault="00195842" w:rsidP="00195842">
      <w:pPr>
        <w:pStyle w:val="Paragrafi"/>
        <w:rPr>
          <w:sz w:val="12"/>
          <w:szCs w:val="21"/>
          <w:lang w:val="sq-AL"/>
        </w:rPr>
      </w:pPr>
    </w:p>
    <w:p w:rsidR="00195842" w:rsidRPr="00914D79" w:rsidRDefault="00195842" w:rsidP="00195842">
      <w:pPr>
        <w:pStyle w:val="VENDOS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VENDOSI:</w:t>
      </w:r>
    </w:p>
    <w:p w:rsidR="00195842" w:rsidRPr="00C028F4" w:rsidRDefault="00195842" w:rsidP="00195842">
      <w:pPr>
        <w:pStyle w:val="Paragrafi"/>
        <w:rPr>
          <w:sz w:val="10"/>
          <w:szCs w:val="21"/>
          <w:lang w:val="sq-AL"/>
        </w:rPr>
      </w:pP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Pika 5 e vendimit nr. 719, datë 20.10.2011 të Këshillit të Ministrave, të nd</w:t>
      </w:r>
      <w:r>
        <w:rPr>
          <w:sz w:val="21"/>
          <w:szCs w:val="21"/>
          <w:lang w:val="sq-AL"/>
        </w:rPr>
        <w:t>ryshuar, ndryshohet</w:t>
      </w:r>
      <w:r w:rsidRPr="00914D79">
        <w:rPr>
          <w:sz w:val="21"/>
          <w:szCs w:val="21"/>
          <w:lang w:val="sq-AL"/>
        </w:rPr>
        <w:t xml:space="preserve"> si më poshtë vijon: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“5. Drejtoria e Shërbimeve të Peshkimit dhe Akuakulturës ka për mision përmbushjen e të gjitha shërbimeve të nevojshme shtetërore që lidhen me menaxhimin e infrastrukturës dhe të dhënave të peshkimit e të akuakulturës, si dhe garantimin e respektimit të kërkesave ligjore në mbrojtjen e peshkimit dhe akuakulturës në Republikën e Shqipërisë.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Drejtoria e Shërbimeve të Peshkimit dhe Akuakulturës kryen këto detyra: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a) menaxhon infrastrukturën e peshkimit, përfshirë portet dhe qendrat e peshkimit;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b) grumbullon të dhënat e peshkimit;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c) harton programet e ripopullimit të kategorive ujore;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ç) menaxhon qendrën dhe impiantet e midhjes në Sarandë;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d) menaxhon ekonomitë e rasateve të peshkut në Zvezdë, Korçë, të rasateve të koranit në Lin, Pogradec, dhe ekonomitë e tjera të rasateve të peshkut;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dh) garanton respektimin e kërkesave ligjore në fushën e mbrojtjes së peshkimit dhe akuakulturës nëpërmjet monitorimit dhe inspektimit të veprimtarisë së peshkimit. Monitorimi dhe inspektimi i veprimtarisë së peshkimit kryhen nga sektori i monitorimit dhe</w:t>
      </w:r>
      <w:r>
        <w:rPr>
          <w:sz w:val="21"/>
          <w:szCs w:val="21"/>
          <w:lang w:val="sq-AL"/>
        </w:rPr>
        <w:t xml:space="preserve"> i </w:t>
      </w:r>
      <w:r w:rsidRPr="00914D79">
        <w:rPr>
          <w:sz w:val="21"/>
          <w:szCs w:val="21"/>
          <w:lang w:val="sq-AL"/>
        </w:rPr>
        <w:t>kontrollit të peshkimit, pjesë e Drejtorisë së Shërbimeve të Peshkimit dhe Akuakulturës.”.</w:t>
      </w:r>
    </w:p>
    <w:p w:rsidR="00195842" w:rsidRPr="00914D79" w:rsidRDefault="00195842" w:rsidP="00195842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Ky vendim hyn në fuqi pas botimit në Fletoren Zyrtare.</w:t>
      </w:r>
    </w:p>
    <w:p w:rsidR="00195842" w:rsidRPr="00914D79" w:rsidRDefault="00195842" w:rsidP="00195842">
      <w:pPr>
        <w:pStyle w:val="Autoritet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KRYEMINISTRI</w:t>
      </w:r>
    </w:p>
    <w:p w:rsidR="00195842" w:rsidRPr="00914D79" w:rsidRDefault="00195842" w:rsidP="00195842">
      <w:pPr>
        <w:pStyle w:val="AutoritetiEmer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Edi Rama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195842"/>
    <w:rsid w:val="00195842"/>
    <w:rsid w:val="0021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958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19584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19584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NumriData">
    <w:name w:val="Numri_Data"/>
    <w:next w:val="Normal"/>
    <w:link w:val="NumriDataChar"/>
    <w:rsid w:val="001958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95842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1958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195842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1958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19584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95842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95842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195842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195842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195842"/>
    <w:rPr>
      <w:rFonts w:ascii="CG Times" w:eastAsia="MS Mincho" w:hAnsi="CG Times" w:cs="Times New Roman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2014-07-08T10:10:00Z</dcterms:created>
  <dcterms:modified xsi:type="dcterms:W3CDTF">2014-07-08T10:10:00Z</dcterms:modified>
</cp:coreProperties>
</file>