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243" w:rsidRPr="0057167C" w:rsidRDefault="00B80243" w:rsidP="00B80243">
      <w:pPr>
        <w:pStyle w:val="Akti"/>
        <w:keepNext w:val="0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B80243" w:rsidRPr="0057167C" w:rsidRDefault="00B80243" w:rsidP="00B80243">
      <w:pPr>
        <w:pStyle w:val="NumriData"/>
        <w:keepNext w:val="0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Nr. 67, datë 12.2.2014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B80243" w:rsidRPr="0057167C" w:rsidRDefault="00B80243" w:rsidP="00B80243">
      <w:pPr>
        <w:pStyle w:val="Titulli"/>
        <w:keepNext w:val="0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Për PËRCAKTIMIN E KRITEREVE, TË DOKUMENTACIONIT E TË PROCEDURËS PËR PAJISJEN, REFUZIMIN, RIPËRTËRITJEN DHE ANULIMIN E LEJES SË PUNËS, PËR SHËRBIME KONTRAKTUESE, TË TIPIT “C/SHK”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në zbatim të pikës 2 të nenit 86 dhe të pikës 1 të nenit 105 të ligjit nr. 108/2013 “Për të huajt”, me propozimin e ministrit të Mirëqenies Sociale dhe Rinisë, Këshilli i Ministrave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B80243" w:rsidRPr="0057167C" w:rsidRDefault="00B80243" w:rsidP="00B80243">
      <w:pPr>
        <w:pStyle w:val="VENDOSI"/>
        <w:keepNext w:val="0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1. Të huajit i jepet leje pune e tipit “C/SHK”, për shërbime kontraktuese, për një kohëzgjatje jo më shumë se 90 (nëntëdhjetë) ditë brenda një viti kalendarik, nëse plotëson kriteret, si më poshtë vijon: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a) ka hyrë në mënyrë të ligjshme në territorin e Republikës së Shqipërisë;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b) plotëson kushtet e përcaktuara në nenin 102 të ligjit nr. 108/2013 “Për të huajt”;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ka një kontratë të rregullt pune për shërbime kontraktuese me punëdhënësin, përftues të shërbimeve, në Republikën e Shqipërisë për kategoritë e parashikuara </w:t>
      </w:r>
    </w:p>
    <w:p w:rsidR="00B80243" w:rsidRPr="0057167C" w:rsidRDefault="00B80243" w:rsidP="00B80243">
      <w:pPr>
        <w:pStyle w:val="Paragrafi"/>
        <w:ind w:firstLine="0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në nenin 102 të ligjit nr. 108/2013.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2. Të huajit i ripërtërihet leja e punës e tipit “C/SHK”, për shërbime kontraktuese, nëse: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a) bën pjesë në kategorinë e përcaktuar në pikën 5 të nenit 102 të ligjit nr. 108/2013 “Për të huajt”;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b) ka një kontratë të rregullt pune, jo më shumë se 90 (nëntëdhjetë) ditë për vitin në vazhdim, me një punëdhënës, përftues shërbimesh, por jo domosdoshmërish me punëdhënësin e mëparshëm;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punëdhënësi, i cili nuk është punëdhënësi i mëparshëm, nuk ka kryer shkelje të legjislacionit të punës, në vitin kalendarik pararendës.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3. Kërkesa për t’u pajisur me leje pune të tipit “C/SHK”, bëhet nga: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a) i huaji;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b) punëdhënësi, përftues i shërbimeve, me të cilin i huaji ka një kontratë pune;</w:t>
      </w:r>
    </w:p>
    <w:p w:rsidR="00B80243" w:rsidRPr="0057167C" w:rsidRDefault="00B80243" w:rsidP="0057167C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personi i autorizuar nga punëdhënësi; </w:t>
      </w:r>
      <w:bookmarkStart w:id="0" w:name="_GoBack"/>
      <w:bookmarkEnd w:id="0"/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ç) përfaqësuesit e autoriteteve kompetente shtetërore, që marrin në mbrojtje kategoritë e përcaktuara në nenin 102 të ligjit nr. 108/2013 “Për të huajt”.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4. Personat e përcaktuar në pikën 3 të këtij vendimi, për t’u pajisur për herë të parë me leje pune të tipit “C/SHK”, paraqesin dokumentacionin si më poshtë vijon: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a) kërkesën e të huajit, me të dhënat personale, sipas formatit të dhënë në aneksin 1 që i bashkëlidhet këtij vendimi;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b) kopjen e kontratës individuale të punës, për kategoritë e përcaktuara në nenin 102 të ligjit nr. 108/2013 “Për të huajt”;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kopjen e pasaportës së të huajit ofrues të shërbimeve;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ç) pesë fotografi.</w:t>
      </w:r>
      <w:r w:rsidRPr="0057167C">
        <w:rPr>
          <w:rFonts w:ascii="Garamond" w:hAnsi="Garamond"/>
          <w:color w:val="0000FF"/>
          <w:spacing w:val="-4"/>
          <w:sz w:val="24"/>
          <w:szCs w:val="24"/>
          <w:lang w:val="sq-AL"/>
        </w:rPr>
        <w:t xml:space="preserve">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5. Personat e përcaktuar në pikën 2 të këtij vendimi, të cilët kërkojnë ripërtëritjen e lejes së punës të tipit “C/SHK”, për shërbime kontraktore, brenda 30 (tridhjetë) ditëve para përfundimit të lejes paraardhëse paraqesin dokumentacionin, si më poshtë vijon: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a) kërkesën e të huajit, me të dhënat personale;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b) kopjen e kontratës së punës, nëse ka ndryshuar punëdhënësi;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kopjen e pasaportës së të huajit ofrues të shërbimeve;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ç) pesë fotografi.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6. Personat e përmendur në pikën 3 të këtij vendimi, paraqesin kërkesën dhe dokumentacionin e përcaktuar në pikën 4 të tij, për pajisjen për herë të parë me leje pune ose në pikën 5 të këtij vendimi, në rast ripërtëritjeje të lejes së punës: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a) në zyrën përkatëse të punësimit, në territorin e së cilës punëdhënësi, pranë të cilit do të punësohet, ushtron veprimtarinë ekonomike, nëse është me qëndrim të ligjshëm në territorin e Republikës së Shqipërisë;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b) në Drejtorinë e Përgjithshme të Shërbimit Kombëtar të Punësimit, nëse punëdhënësi pranë të cilit do të punësohet e ushtron veprimtarinë ekonomike në më shumë se një rajon gjeografik, nëse është me qëndrim të ligjshëm në territorin e Republikës së Shqipërisë;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c) pranë përfaqësisë diplomatike të Republikës së Shqipërisë, në vendin e tij të origjinës ose në përfaqësinë diplomatike që mbulon vendin e tij të origjinës.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7. Nëse kërkesa paraqitet pranë Drejtorisë së Përgjithshme të Shërbimit Kombëtar të Punësimit/zyrës përkatëse të punësimit, autoriteti përkatës, pasi shqyrton dokumentacionin e paraqitur dhe vlerëson se ai nuk është në përputhje me kërkesat e pikave 4 ose 5 të këtij vendimi, i kërkon të huajit plotësimin e dokumentacionit, brenda 10 (dhjetë) ditëve pune.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8. Drejtoria e Përgjithshme e Shërbimit Kombëtar të Punësimit/zyra përkatëse e punësimit, pas paraqitjes së kërkesës nga personat e përmendur në pikën 3 të këtij vendimi, verifikon shlyerjen e detyrimeve lidhur me pagat e punonjësve, sigurimet shoqërore dhe shëndetësore nga ana e punëdhënësit, pranë të cilit do të punësohet i huaji.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9. Drejtoria e Përgjithshme e Shërbimit Kombëtar të Punësimit/zyra përkatëse e punësimit, nëse vlerëson se dokumentacioni i paraqitur është i plotë apo, pas plotësimit të tij brenda afatit të përcaktuar, nga personat e përcaktuar në pikën 3 të këtij vendimi, përmbush kriteret e përcaktuara në pikat 1 ose 2 të tij, e pajis të huajin me leje pune të tipit “C/SHK”, sipas formatit të dhënë në aneksin 2 që i bashkëlidhet këtij vendimi, ose ia ripërtërin atë, brenda 30 (tridhjetë) ditëve pune.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10. Drejtoria e Përgjithshme e Shërbimit Kombëtar të Punësimit/zyra përkatëse e punësimit ia kthen të huajit kërkesën dhe dokumentacionin e paraqitur, nëse ai nuk e ka plotësuar atë brenda afatit të përcaktuar në pikën 7 të këtij vendimi.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11. Drejtoria e Përgjithshme e Shërbimit Kombëtar të Punësimit/zyra përkatëse e punësimit ia refuzon kërkesën për pajisje me leje pune të tipit “C/SHK” ose ripërtëritjen e saj subjektit, i cili, megjithëse ka plotësuar dokumentacionin e kërkuar, vlerësohet se nuk plotëson kriteret e përcaktuara në pikat 1 apo 2 të këtij vendimi ose është në kushtet e përcaktuara në pikën 17 të tij.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12. Nëse kërkesa është paraqitur pranë përfaqësisë diplomatike të Republikës së Shqipërisë, në vendin e origjinës së të huajit, ajo, nëpërmjet Ministrisë së Punëve të Jashtme (Qendrës Kombëtare të Vizave), e përcjell dokumentacionin e paraqitur pranë saj në Ministrinë e Mirëqenies Sociale dhe Rinisë, në drejtorinë që ka në përgjegjësi çështjet e migracionit. </w:t>
      </w:r>
    </w:p>
    <w:p w:rsidR="00B80243" w:rsidRPr="0057167C" w:rsidRDefault="00B80243" w:rsidP="0057167C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13. Ministria e Mirëqenies Sociale dhe Rinisë e përcjell dokumentacionin e paraqitur në Drejtorinë e Përgjithshme të Shërbimit Kombëtar të Punësimit/zyrën përkatëse të punësimit, sipas kompetencës territoriale që ato kanë.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14. Drejtoria e Përgjithshme e Shërbimit Kombëtar të Punësimit/zyra përkatëse e punësimit, për pajisjen/refuzimin e të huajit të lejes së punës të tipit “C/SHK”, ndjek procedurat e përcaktuara në pikat 7, 8, 9, 10 e 11 të këtij vendimi.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15. Drejtoria e Përgjithshme e Shërbimit Kombëtar të Punësimit/zyra përkatëse e punësimit, nëpërmjet Ministrisë së Mirëqenies Sociale dhe Rinisë, përcjell në Ministrinë e Punëve të Jashtme njoftimin për pajisjen/refuzimin e lejes së punës të tipit “C/SHK”.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16. Ministria e Punëve të Jashtme njofton përfaqësinë diplomatike të Republikës Shqipërisë, në vendin e origjinës së të huajit, për pajisjen/refuzimin e lejes së punës të tipit “C/SHK”.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17. Anulimi ose refuzimi i lejes së punës të tipit “C/SHK” apo ripërtëritjes së saj bëhen kur i huaji është në njërën nga situatat e parashikuara në nenet 80, pika 1, dhe 81, pika 2 të ligjit nr. 108/2013 “Për të huajt”.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18. I huaji, të cilit i refuzohet ose i anulohet leja e punës e tipit “C/SHK”, ka të drejtën e ankimimit, sipas procedurës së përcaktuar në nenin 81 të ligjit nr. 108/2013 “Për të huajt”.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19. Leja e punës e tipit “C/SHK” përfundon, nëse plotësohen kriteret e përcaktuara në nenin 78 të ligjit nr. 108/2013 “Për të huajt”.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20. I huaji, i cili pajiset me leje pune të tipit “C/SHK” dhe i përket kategorive të përcaktuara në </w:t>
      </w:r>
      <w:r w:rsidRPr="0057167C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nenin 102 të ligjit nr. 108/2013 “Për të huajt”, para marrjes së lejes së punës, detyrohet të paguajë tarifën prej 4 000 (katër mijë) lekësh.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21. I huaji, të cilit i rinovohet leja e punës e tipit “C/SHK” dhe i përket kategorisë së përcaktuar në pikën 5 të nenit 102 të ligjit nr. 108/2013 “Për të huajt”, para marrjes së lejes së punës, detyrohet të paguajë tarifën prej 2 000 (dy mijë) lekësh.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 xml:space="preserve">22. Drejtoria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 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23. Ngarkohen Ministria e Mirëqenies Sociale dhe Rinisë, Ministria e Punëve të Jashtme, Drejtoria e Përgjithshme e Shërbimit Kombëtar të Punësimit dhe zyrat përkatëse të punësimit për zbatimin e këtij vendimi.</w:t>
      </w:r>
    </w:p>
    <w:p w:rsidR="00B80243" w:rsidRPr="0057167C" w:rsidRDefault="00B80243" w:rsidP="00B80243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57167C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B80243" w:rsidRPr="0057167C" w:rsidRDefault="00B80243" w:rsidP="00B80243">
      <w:pPr>
        <w:pStyle w:val="Autoriteti"/>
        <w:keepNext w:val="0"/>
        <w:ind w:firstLine="284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KRYEMINISTRI</w:t>
      </w:r>
    </w:p>
    <w:p w:rsidR="00B80243" w:rsidRPr="0057167C" w:rsidRDefault="00B80243" w:rsidP="00B80243">
      <w:pPr>
        <w:pStyle w:val="AutoritetiEmer"/>
        <w:ind w:firstLine="284"/>
        <w:rPr>
          <w:rFonts w:ascii="Garamond" w:hAnsi="Garamond"/>
          <w:sz w:val="24"/>
          <w:szCs w:val="24"/>
          <w:lang w:val="sq-AL"/>
        </w:rPr>
        <w:sectPr w:rsidR="00B80243" w:rsidRPr="0057167C" w:rsidSect="0057167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57167C">
        <w:rPr>
          <w:rFonts w:ascii="Garamond" w:hAnsi="Garamond"/>
          <w:sz w:val="24"/>
          <w:szCs w:val="24"/>
          <w:lang w:val="sq-AL"/>
        </w:rPr>
        <w:t>Edi Rama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ANEKSI 1</w:t>
      </w:r>
    </w:p>
    <w:p w:rsidR="005720A3" w:rsidRPr="0057167C" w:rsidRDefault="005720A3" w:rsidP="005720A3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5720A3" w:rsidRPr="0057167C" w:rsidTr="00D064EF">
        <w:trPr>
          <w:jc w:val="center"/>
        </w:trPr>
        <w:tc>
          <w:tcPr>
            <w:tcW w:w="4158" w:type="dxa"/>
          </w:tcPr>
          <w:p w:rsidR="005720A3" w:rsidRPr="0057167C" w:rsidRDefault="005720A3" w:rsidP="00D064E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7167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57167C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5720A3" w:rsidRPr="0057167C" w:rsidRDefault="005720A3" w:rsidP="00D064E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7167C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1485" cy="575945"/>
                  <wp:effectExtent l="19050" t="0" r="5715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575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5720A3" w:rsidRPr="0057167C" w:rsidRDefault="005720A3" w:rsidP="00D064E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7167C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5720A3" w:rsidRPr="0057167C" w:rsidRDefault="005720A3" w:rsidP="00D064E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57167C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57167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57167C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5720A3" w:rsidRPr="0057167C" w:rsidRDefault="005720A3" w:rsidP="005720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hAnsi="Garamond"/>
          <w:b/>
          <w:sz w:val="24"/>
          <w:szCs w:val="24"/>
          <w:lang w:val="sq-AL"/>
        </w:rPr>
        <w:t xml:space="preserve">DREJTORIA E POLITIKAVE TË PUNËSIMIT DHE MIGRATORE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167C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57167C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57167C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TË DHËNAT E PUNËDHËNËSIT / INFORMATION ABOUT THE EMPLOYER</w:t>
      </w:r>
    </w:p>
    <w:p w:rsidR="005720A3" w:rsidRPr="0057167C" w:rsidRDefault="005720A3" w:rsidP="005720A3">
      <w:pPr>
        <w:widowControl w:val="0"/>
        <w:spacing w:after="0" w:line="240" w:lineRule="auto"/>
        <w:ind w:left="720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57167C">
        <w:rPr>
          <w:rFonts w:ascii="Garamond" w:hAnsi="Garamond"/>
          <w:b/>
          <w:sz w:val="24"/>
          <w:szCs w:val="24"/>
          <w:lang w:val="sq-AL"/>
        </w:rPr>
        <w:t>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3. Numri i regjistrimit në ISSH</w:t>
      </w:r>
      <w:r w:rsidRPr="0057167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57167C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57167C">
        <w:rPr>
          <w:rFonts w:ascii="Garamond" w:hAnsi="Garamond" w:cs="Arial"/>
          <w:b/>
          <w:i/>
          <w:sz w:val="24"/>
          <w:szCs w:val="24"/>
          <w:lang w:val="sq-AL"/>
        </w:rPr>
        <w:t>OI</w:t>
      </w:r>
      <w:r w:rsidRPr="0057167C">
        <w:rPr>
          <w:rFonts w:ascii="Garamond" w:hAnsi="Garamond" w:cs="Arial"/>
          <w:i/>
          <w:sz w:val="24"/>
          <w:szCs w:val="24"/>
          <w:lang w:val="sq-AL"/>
        </w:rPr>
        <w:t>B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5720A3" w:rsidRPr="0057167C" w:rsidRDefault="005720A3" w:rsidP="005720A3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</w:t>
      </w:r>
      <w:r w:rsidRPr="0057167C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5720A3" w:rsidRPr="0057167C" w:rsidRDefault="005720A3" w:rsidP="005720A3">
      <w:pPr>
        <w:pStyle w:val="ListParagraph"/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</w:t>
      </w:r>
      <w:r w:rsidRPr="0057167C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7167C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57167C">
        <w:rPr>
          <w:rFonts w:ascii="Garamond" w:hAnsi="Garamond"/>
          <w:sz w:val="24"/>
          <w:szCs w:val="24"/>
          <w:lang w:val="sq-AL"/>
        </w:rPr>
        <w:t>deri në</w:t>
      </w:r>
      <w:r w:rsidRPr="0057167C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lastRenderedPageBreak/>
        <w:t xml:space="preserve">7. Kuotat vjetore                         </w:t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8. Punësimi sezonal              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Seasonal employment      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9. Migrimi ditor                   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Daily migration               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7167C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57167C">
        <w:rPr>
          <w:rFonts w:ascii="Garamond" w:hAnsi="Garamond"/>
          <w:b/>
          <w:sz w:val="24"/>
          <w:szCs w:val="24"/>
          <w:lang w:val="sq-AL"/>
        </w:rPr>
        <w:t>F    M</w:t>
      </w:r>
      <w:r w:rsidRPr="0057167C">
        <w:rPr>
          <w:rFonts w:ascii="Garamond" w:hAnsi="Garamond"/>
          <w:sz w:val="24"/>
          <w:szCs w:val="24"/>
          <w:lang w:val="sq-AL"/>
        </w:rPr>
        <w:t xml:space="preserve">        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57167C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Nationality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57167C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5720A3" w:rsidRPr="0057167C" w:rsidRDefault="005720A3" w:rsidP="005720A3">
      <w:pPr>
        <w:widowControl w:val="0"/>
        <w:rPr>
          <w:rFonts w:ascii="Garamond" w:hAnsi="Garamond"/>
          <w:b/>
          <w:i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57167C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lastRenderedPageBreak/>
        <w:t>3. DOKUMENTI I VLEFSHËM / VALID DOCUMENT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2. Numri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7167C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4. E vlefshme deri më  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57167C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5720A3" w:rsidRPr="0057167C" w:rsidRDefault="005720A3" w:rsidP="005720A3">
      <w:pPr>
        <w:widowControl w:val="0"/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>_____________________________</w:t>
      </w:r>
      <w:r w:rsidRPr="0057167C">
        <w:rPr>
          <w:rFonts w:ascii="Garamond" w:hAnsi="Garamond"/>
          <w:sz w:val="24"/>
          <w:szCs w:val="24"/>
          <w:lang w:val="sq-AL"/>
        </w:rPr>
        <w:tab/>
        <w:t xml:space="preserve">        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  <w:t xml:space="preserve"> _____________________________</w:t>
      </w:r>
    </w:p>
    <w:p w:rsidR="005720A3" w:rsidRPr="0057167C" w:rsidRDefault="005720A3" w:rsidP="005720A3">
      <w:pPr>
        <w:widowControl w:val="0"/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</w:t>
      </w:r>
      <w:r w:rsidRPr="0057167C">
        <w:rPr>
          <w:rFonts w:ascii="Garamond" w:hAnsi="Garamond"/>
          <w:sz w:val="24"/>
          <w:szCs w:val="24"/>
          <w:lang w:val="sq-AL"/>
        </w:rPr>
        <w:tab/>
        <w:t>Emri / mbiemri i aplikantit</w:t>
      </w:r>
    </w:p>
    <w:p w:rsidR="005720A3" w:rsidRPr="0057167C" w:rsidRDefault="005720A3" w:rsidP="005720A3">
      <w:pPr>
        <w:widowControl w:val="0"/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t xml:space="preserve">(Place and date)     </w:t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</w:r>
      <w:r w:rsidRPr="0057167C">
        <w:rPr>
          <w:rFonts w:ascii="Garamond" w:hAnsi="Garamond"/>
          <w:sz w:val="24"/>
          <w:szCs w:val="24"/>
          <w:lang w:val="sq-AL"/>
        </w:rPr>
        <w:tab/>
        <w:t xml:space="preserve">     (Applicant)     </w:t>
      </w: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rPr>
          <w:rFonts w:ascii="Garamond" w:hAnsi="Garamond"/>
          <w:sz w:val="24"/>
          <w:szCs w:val="24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407660" cy="1004570"/>
            <wp:effectExtent l="19050" t="0" r="254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949" t="12692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7167C">
        <w:rPr>
          <w:rFonts w:ascii="Garamond" w:hAnsi="Garamond"/>
          <w:sz w:val="24"/>
          <w:szCs w:val="24"/>
        </w:rPr>
        <w:t xml:space="preserve"> SHËRBIMI KOMBËTARI PUNËSIMIT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167C">
        <w:rPr>
          <w:rFonts w:ascii="Garamond" w:hAnsi="Garamond"/>
          <w:sz w:val="24"/>
          <w:szCs w:val="24"/>
          <w:lang w:val="sq-AL"/>
        </w:rPr>
        <w:lastRenderedPageBreak/>
        <w:t>ANEKSI 2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       Datë .......................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5720A3" w:rsidRPr="0057167C" w:rsidRDefault="005720A3" w:rsidP="005720A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5720A3" w:rsidRPr="0057167C" w:rsidRDefault="005720A3" w:rsidP="005720A3">
      <w:pPr>
        <w:widowControl w:val="0"/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dhe vendimit të Këshillit të Ministrave nr. ...., datë __.__.2013 “Për përcaktimin e kritereve, të dokumentacionit dhe të procedurës  për pajisjen me leje pune”,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57167C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</w:t>
      </w:r>
      <w:r w:rsidRPr="0057167C">
        <w:rPr>
          <w:rFonts w:ascii="Garamond" w:eastAsia="Times New Roman" w:hAnsi="Garamond"/>
          <w:b/>
          <w:sz w:val="24"/>
          <w:szCs w:val="24"/>
          <w:lang w:val="sq-AL"/>
        </w:rPr>
        <w:tab/>
        <w:t xml:space="preserve">     FOTOGRAFIA / PHOTO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Mr/Ms        (emri, mbiemri / Given name(s) Surname)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5720A3" w:rsidRPr="0057167C" w:rsidTr="00D064EF">
        <w:trPr>
          <w:trHeight w:val="1866"/>
        </w:trPr>
        <w:tc>
          <w:tcPr>
            <w:tcW w:w="1795" w:type="dxa"/>
          </w:tcPr>
          <w:p w:rsidR="005720A3" w:rsidRPr="0057167C" w:rsidRDefault="005720A3" w:rsidP="00D064EF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Born on           (data, muaji, viti / Day Month Year)                                                                 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In               (vendlindja / Place and country of birth)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5720A3" w:rsidRPr="0057167C" w:rsidRDefault="005720A3" w:rsidP="005720A3">
      <w:pPr>
        <w:widowControl w:val="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57167C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57167C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57167C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Statusi i subjektit:              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Sektori i aktivitetit:           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  <w:r w:rsidRPr="0057167C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lastRenderedPageBreak/>
        <w:t>(Work Permit Validity)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>Pagesa:</w:t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5720A3" w:rsidRPr="0057167C" w:rsidRDefault="005720A3" w:rsidP="005720A3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(Issuing Authority)             </w:t>
      </w:r>
      <w:r w:rsidRPr="0057167C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  <w:r w:rsidR="0057167C" w:rsidRPr="0057167C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5720A3" w:rsidRPr="0057167C" w:rsidRDefault="005720A3" w:rsidP="005720A3">
      <w:pPr>
        <w:pStyle w:val="Paragrafi"/>
        <w:ind w:left="576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7167C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5720A3" w:rsidRPr="0057167C" w:rsidRDefault="005720A3" w:rsidP="005720A3">
      <w:pPr>
        <w:pStyle w:val="Akti"/>
        <w:keepNext w:val="0"/>
        <w:jc w:val="left"/>
        <w:rPr>
          <w:rFonts w:ascii="Garamond" w:hAnsi="Garamond"/>
          <w:sz w:val="24"/>
          <w:szCs w:val="24"/>
          <w:lang w:val="sq-AL"/>
        </w:rPr>
      </w:pPr>
    </w:p>
    <w:p w:rsidR="005720A3" w:rsidRPr="0057167C" w:rsidRDefault="005720A3" w:rsidP="005720A3">
      <w:pPr>
        <w:pStyle w:val="Akti"/>
        <w:keepNext w:val="0"/>
        <w:rPr>
          <w:rFonts w:ascii="Garamond" w:hAnsi="Garamond"/>
          <w:sz w:val="24"/>
          <w:szCs w:val="24"/>
          <w:lang w:val="sq-AL"/>
        </w:rPr>
        <w:sectPr w:rsidR="005720A3" w:rsidRPr="0057167C" w:rsidSect="0057167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80243" w:rsidRPr="0057167C" w:rsidRDefault="00B80243" w:rsidP="00B80243">
      <w:pPr>
        <w:widowControl w:val="0"/>
        <w:rPr>
          <w:rFonts w:ascii="Garamond" w:hAnsi="Garamond"/>
          <w:sz w:val="24"/>
          <w:szCs w:val="24"/>
          <w:lang w:val="sq-AL"/>
        </w:rPr>
      </w:pPr>
    </w:p>
    <w:p w:rsidR="00B80243" w:rsidRPr="0057167C" w:rsidRDefault="00B80243" w:rsidP="00B8024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B80243" w:rsidRPr="0057167C" w:rsidRDefault="00B80243" w:rsidP="00B8024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B80243" w:rsidRPr="0057167C" w:rsidRDefault="00B80243" w:rsidP="00B8024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B80243" w:rsidRPr="0057167C" w:rsidRDefault="00B80243" w:rsidP="00B80243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2145EB" w:rsidRPr="0057167C" w:rsidRDefault="002145EB">
      <w:pPr>
        <w:rPr>
          <w:rFonts w:ascii="Garamond" w:hAnsi="Garamond"/>
          <w:sz w:val="24"/>
          <w:szCs w:val="24"/>
        </w:rPr>
      </w:pPr>
    </w:p>
    <w:sectPr w:rsidR="002145EB" w:rsidRPr="0057167C" w:rsidSect="0057167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257E8"/>
    <w:multiLevelType w:val="hybridMultilevel"/>
    <w:tmpl w:val="49C45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243"/>
    <w:rsid w:val="002145EB"/>
    <w:rsid w:val="002D0FD1"/>
    <w:rsid w:val="0057167C"/>
    <w:rsid w:val="005720A3"/>
    <w:rsid w:val="00B80243"/>
    <w:rsid w:val="00EB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4:docId w14:val="258BE73C"/>
  <w15:docId w15:val="{42937112-E1EE-4C65-8081-2690F6BD8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024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024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8024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B8024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B8024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024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B8024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B8024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B8024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B8024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024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8024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8024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B8024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B80243"/>
    <w:rPr>
      <w:rFonts w:ascii="CG Times" w:eastAsia="MS Mincho" w:hAnsi="CG Times" w:cs="Times New Roman"/>
      <w:b/>
      <w:bCs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5720A3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locked/>
    <w:rsid w:val="005720A3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0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2251</Words>
  <Characters>12832</Characters>
  <Application>Microsoft Office Word</Application>
  <DocSecurity>0</DocSecurity>
  <Lines>106</Lines>
  <Paragraphs>30</Paragraphs>
  <ScaleCrop>false</ScaleCrop>
  <Company>Hewlett-Packard Company</Company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5</cp:revision>
  <dcterms:created xsi:type="dcterms:W3CDTF">2014-07-08T10:49:00Z</dcterms:created>
  <dcterms:modified xsi:type="dcterms:W3CDTF">2024-12-26T09:37:00Z</dcterms:modified>
</cp:coreProperties>
</file>