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B2C" w:rsidRPr="000B467A" w:rsidRDefault="00CC6B2C" w:rsidP="00CC6B2C">
      <w:pPr>
        <w:pStyle w:val="Akt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bookmarkStart w:id="0" w:name="_GoBack"/>
      <w:bookmarkEnd w:id="0"/>
      <w:r w:rsidRPr="000B467A">
        <w:rPr>
          <w:rFonts w:ascii="Garamond" w:hAnsi="Garamond"/>
          <w:spacing w:val="-6"/>
          <w:sz w:val="24"/>
          <w:szCs w:val="24"/>
          <w:lang w:val="sq-AL"/>
        </w:rPr>
        <w:t>VENDIM</w:t>
      </w:r>
    </w:p>
    <w:p w:rsidR="00CC6B2C" w:rsidRPr="000B467A" w:rsidRDefault="00CC6B2C" w:rsidP="00CC6B2C">
      <w:pPr>
        <w:pStyle w:val="NumriData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Nr. 81, datë 12.2.2014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pStyle w:val="Titull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PËR PËRCAKTIMIN E KRITEREVE, TË DOKUMENTACIONIT E TË PROCEDURËS PËR PAJISJEN, RIPËRTËRITJEN, REFUZIMIN DHE ANULIMIN E LEJES SË PUNËS, SI PUNËMARRËS, TË TIPIT “A/P”</w:t>
      </w:r>
    </w:p>
    <w:p w:rsidR="00CC6B2C" w:rsidRPr="000B467A" w:rsidRDefault="00CC6B2C" w:rsidP="00CC6B2C">
      <w:pPr>
        <w:pStyle w:val="Titull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Në mbështetje të nenit 100 të Kushtetutës dhe të neneve 71, pika 8, 86, pika 2, e 105,  pika 1 të ligjit nr. 108/2013 “Për të huajt”, me propozimin e ministrit të Mirëqenies Sociale dhe Rinisë,  Këshilli i Ministrave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pStyle w:val="VENDOS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VENDOSI: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1. Të huajit i jepet leje pune e tipit “A/P”, si punëmarrës, nëse plotëson kriteret e mëposhtme: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 xml:space="preserve">a) ka një kontratë pune me një punëdhënës, në përputhje me formimin e tij profesional; 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b) ka hyrë në mënyrë të ligjshme në territorin e Republikës së Shqipërisë, që do të thotë me vizë, sipas llojeve të përcaktuara në nenet 21 e 22 të ligjit nr. 108/2013 “Për të huajt”;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c) pozicioni i punës, që i ofrohet në rajonin gjeografik ku punëdhënësi i tij ushtron veprimtarinë ekonomike, nuk mund të plotësohet nga kategoritë e përcaktuara në pikën 2 të nenit 84 të ligjit nr. 108/2013 “Për të huajt”.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2. Të huajit i ripërtërihet leja e punës e tipit “A/P”, si punëmarrës, nëse plotëson kriteret e mëposhtme: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a) ka një kontratë individuale pune të vlefshme, në përputhje me formimin e tij profesional, në rajonin gjeografik ku ka përfituar lejen e mëparshme të punës, por jo domosdoshmërish me punëdhënësin që ka përfituar lejen e parë të tipit “A/P”;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b) është me qëndrim të ligjshëm në territorin e Republikës së Shqipërisë.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3. Kërkesa për t’u pajisur me leje pune të tipit “A/P” bëhet nga: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a) i huaji;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b) punëdhënësi, me të cilin i huaji ka një kontratë pune;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c) personi i autorizuar nga punëdhënësi.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4. Personat e përcaktuar në pikën 3 të këtij vendimi, për t’u pajisur për herë të parë me leje pune të tipit “A/P”, paraqesin dokumentacionin e mëposhtëm: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a) kërkesën e të huajit me të dhënat personale, sipas formularit të dhënë në aneksin 1 që i bashkëlidhet këtij vendimi;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b) vendimin e gjykatës për regjistrimin e personit juridik ose ekstraktin e regjistrimit në Qendrën Kombëtare të Regjistrimit për punëdhënësin, ku ai do të punësohet;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c) kopjen origjinale të kontratës individuale të punës;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ç) kopjen e pasaportës;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d) autorizimin nga punëdhënësi për personin e autorizuar;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dh) pesë fotografi.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5. Personat e përcaktuar në pikën 3 të këtij vendimi, për t’u pajisur me leje pune të ripërtëritur të tipit “A/P”, paraqesin dokumentacionin e mëposhtëm: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 xml:space="preserve">a) kërkesën e të huajit me të dhënat personale; 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b) kopjen e kontratës individuale të punës;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c) autorizimin nga punëdhënësi për personin e autorizuar;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ç) pesë fotografi.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 xml:space="preserve">6. Personat e përcaktuar në pikën 3 të këtij vendimi, paraqesin kërkesën dhe dokumentacionin e përcaktuar në pikën 4 të tij në: 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a) zyrën përkatëse të punësimit, në territorin e së cilës punëdhënësi, pranë të cilit do të punësohet, ushtron veprimtarinë ekonomike dhe nëse është me qëndrim të ligjshëm në territorin e Republikës së Shqipërisë;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lastRenderedPageBreak/>
        <w:t>b) Drejtorinë e Përgjithshme të Shërbimit Kombëtar të Punësimit, nëse punëdhënësi,  pranë të cilit do të punësohet, e ushtron veprimtarinë ekonomike në më shumë se një rajon gjeografik dhe nëse është me qëndrim të ligjshëm në territorin e Republikës së Shqipërisë;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c) përfaqësinë  diplomatike  të  Republikës së Shqipërisë,  në vendin e tij të origjinës ose në përfaqësinë diplomatike që mbulon vendin e tij të origjinës.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7.  Drejtoria e Përgjithshme e Shërbimit Kombëtar të Punësimit/zyra përkatëse e punësimit, kur kërkesa paraqitet pranë tyre, pasi shqyrton dokumentacionin e paraqitur dhe vlerëson se ai nuk është në përputhje me kërkesat e pikës 4 të këtij vendimi, i kërkon të huajit plotësimin e tij brenda 10 (dhjetë) ditëve pune.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8. Drejtoria e Përgjithshme e Shërbimit Kombëtar të Punësimit/zyra përkatëse e punësimit, pas paraqitjes së kërkesës nga personat e përcaktuar në pikën 3 të këtij vendimi, verifikon me organet përkatëse shlyerjen e detyrimeve lidhur me pagat e punonjësve, sigurimet shoqërore dhe shëndetësore nga ana e punëdhënësit, pranë të cilit do të punësohet i huaji.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9. Nëse Drejtoria e Përgjithshme e Shërbimit Kombëtar të Punësimit/zyra përkatëse e punësimit vlerëson se dokumentacioni i paraqitur është i plotë apo, pas plotësimit të tij nga personat e përcaktuar në pikën 3 të këtij vendimi, brenda afatit të përcaktuar, përmbush kriteret e përcaktuara në pikat 1 e 8 të këtij vendimi, e pajis të huajin, brenda 10 (dhjetë) ditëve pune, me leje pune të tipit “A/P”, për herë të parë, sipas formatit të dhënë në aneksin 2 që i bashkëlidhet këtij vendimi.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10. Drejtoria e Përgjithshme e Shërbimit Kombëtar të Punësimit/zyra përkatëse e punësimit ia kthen kërkesën dhe dokumentacionin e paraqitur të huajit, nëse ai nuk e ka plotësuar atë brenda afatit të përcaktuar në pikën 7 të këtij vendimi.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11. Drejtoria e Përgjithshme e Shërbimit Kombëtar të Punësimit/zyra përkatëse e punësimit ia refuzon kërkesën për pajisje me leje pune të tipit “A/P” punëmarrësit, i cili, megjithëse ka plotësuar dokumentacionin e kërkuar, vlerësohet se nuk plotëson kriteret e përcaktuara në pikat 1 e 8 të këtij vendimi, ose është në kushtet e parashikuara në pikën 21 të tij.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 xml:space="preserve">12. Nëse kërkesa është paraqitur pranë përfaqësisë diplomatike të Republikës së Shqipërisë në vendin e origjinës së të huajit ose në përfaqësinë diplomatike që mbulon vendin e origjinës së të huajit, kjo e fundit, nëpërmjet Ministrisë së Punëve të Jashtme, ia përcjell dokumentacionin drejtorisë që ka në përgjegjësi çështjet e migracionit, në Ministrinë e Mirëqenies Sociale dhe Rinisë. 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13. Ministria e Mirëqenies Sociale dhe Rinisë, nëpërmjet drejtorisë që ka në përgjegjësi çështjet e migracionit, e përcjell dokumentacionin e paraqitur në Drejtorinë e Përgjithshme të Shërbimit Kombëtar të Punësimit/zyrën përkatëse të punësimit, sipas kompetencës territoriale që ato kanë.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14. Drejtoria e Përgjithshme e Shërbimit Kombëtar të Punësimit/zyra përkatëse e punësimit, për pajisjen/refuzimin e të huajit të lejes së punës të tipit “A/P”, ndjek procedurat e përcaktuara në pikat 7, 8, 9, 10 e 11 të këtij vendimi.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15. Drejtoria e Përgjithshme e Shërbimit Kombëtar të Punësimit/zyra përkatëse e punësimit, nëpërmjet drejtorisë që ka në përgjegjësi çështjet e migracionit, në Ministrinë e Mirëqenies Sociale dhe Rinisë, e përcjell në Ministrinë e Punëve të Jashtme njoftimin për pajisjen/refuzimin e lejes së punës të tipit “A/P”.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16. Ministria e Punëve të Jashtme njofton përfaqësinë diplomatike të Republikës së Shqipërisë, në vendin e origjinës së të huajit, për pajisjen/refuzimin e lejes së punës të tipit “A/P”.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 xml:space="preserve">17. Personat e përcaktuar në pikën 3 të këtij vendimi, për ripërtëritjen e lejes së punës të tipit “A/P”, paraqesin, 30 (tridhjetë) ditë para mbarimit të afatit të lejes ekzistuese, kërkesën dhe dokumentacionin e përcaktuar në pikën 5 të këtij vendimi, në: 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a) zyrën përkatëse të punësimit, në territorin e së cilës punëdhënësi, pranë të cilit do të punësohet, ushtron veprimtarinë ekonomike;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b) Drejtorinë e Përgjithshme të Shërbimit Kombëtar të Punësimit, nëse punëdhënësi, pranë të cilit do të punësohet, e ushtron veprimtarinë ekonomike në më shumë se një rajon gjeografik.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 xml:space="preserve">18. Drejtoria e Përgjithshme e Shërbimit Kombëtar të Punësimit/zyra përkatëse e punësimit, për ripërtëritjen e lejes së punës të tipit “A/P” apo refuzimin e saj, brenda një periudhe prej 30 (tridhjetë) </w:t>
      </w:r>
      <w:r w:rsidRPr="000B467A">
        <w:rPr>
          <w:rFonts w:ascii="Garamond" w:hAnsi="Garamond"/>
          <w:spacing w:val="-6"/>
          <w:sz w:val="24"/>
          <w:szCs w:val="24"/>
          <w:lang w:val="sq-AL"/>
        </w:rPr>
        <w:lastRenderedPageBreak/>
        <w:t>ditësh pune, ndjek procedurat e parashikuara në pikat 7, 8, 9, 10 e 11 të këtij vendimi, ndërsa vlerësimi për kriteret dhe dokumentacionin do të bëhet sipas përcaktimeve në pikat 2, 5, 8 e 21 të tij.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19. Drejtoria e Përgjithshme e Shërbimit Kombëtar të Punësimit/zyra përkatëse e punësimit, për ripërtëritjen e lejes së punës të tipit “A/P” apo refuzimin e saj, për të huajt, të cilët kanë përfituar leje pune, sipas ligjit nr. 9959, datë 17.7.2008 “Për të huajt”, ndjek procedurat e parashikuara në pikat 7, 8, 9, 10 e 11 të këtij vendimi, ndërsa vlerësimi për kriteret dhe dokumentacionin do të bëhet sipas përcaktimeve në pikat 2, 5, 8 e 21 të tij.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Afati i vlefshmërisë së lejes së ripërtërirë të punës të jetë në përputhje me përcaktimet e nenit 76 të ligjit nr. 108/2013 “Për të huajt”.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20. Të huajit i refuzohet lëshimi i lejes së punës të tipit “A/P” apo ripërtëritja e saj edhe nëse vërtetohet njëra nga situatat e përcaktuara në nenin 77 të ligjit nr. 108/2013 “Për të huajt”.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21. Të huajit i anulohet leja e punës e tipit “A/P”, nëse vërtetohet njëra nga situatat e përcaktuara në pikën 1 të nenit 80 të ligjit nr. 108/2013 “Për të huajt”.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22. I huaji, të cilit i refuzohet ose i anulohet leja e punës e tipit “A/P”, ka të drejtën e ankimimit, sipas procedurës së përcaktuar në pikën 2 të nenit 81 të ligjit nr. 108/2013 “Për të huajt”.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23. Leja e punës e tipit “A/P” përfundon, nëse plotësohen kriteret e përcaktuara në nenin 78 të ligjit nr. 108/2013 “Për të huajt”.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24. I huaji, i cili pajiset me leje pune të tipit “A/P” për herë të parë, para marrjes së lejes së punës, detyrohet të paguajë tarifën prej 6000 (gjashtë mijë) lekësh.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25. I huaji, të cilit i ripërtërihet leja e punës e tipit “A/P”, para marrjes së lejes së punës, detyrohet të paguajë tarifën prej 3000 (tri mijë) lekësh.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26. Drejtoria që ka në përgjegjësi çështjet e migracionit, në Ministrinë e Mirëqenies Sociale dhe Rinisë,  monitoron, në mënyrë periodike, procedurën e ndjekur nga Drejtoria e Përgjithshme e Shërbimit Kombëtar të Punësimit dhe zyrat përkatëse të punësimit për dhënien e lejes së punës.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27. Vendimi nr. 359, datë 6.3.2009 i Këshillit të Ministrave “Për përcaktimin e kritereve, të dokumentacionit dhe të procedurës për pajisjen, refuzimin dhe anulimin e lejes së punës të tipit “A/P””, shfuqizohet.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28. Ngarkohen Ministria e Mirëqenies Sociale dhe Rinisë, Ministria e Punëve të Jashtme, Drejtoria e Përgjithshme e Shërbimit Kombëtar të Punësimit dhe zyrat përkatëse të punësimit për zbatimin e këtij vendimi.</w:t>
      </w:r>
    </w:p>
    <w:p w:rsidR="00CC6B2C" w:rsidRPr="000B467A" w:rsidRDefault="00CC6B2C" w:rsidP="00CC6B2C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Ky vendim hyn në fuqi pas botimit në Fletoren Zyrtare.</w:t>
      </w:r>
    </w:p>
    <w:p w:rsidR="00CC6B2C" w:rsidRPr="000B467A" w:rsidRDefault="00CC6B2C" w:rsidP="00CC6B2C">
      <w:pPr>
        <w:pStyle w:val="Autoritet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KRYEMINISTRI</w:t>
      </w:r>
    </w:p>
    <w:p w:rsidR="00CC6B2C" w:rsidRPr="000B467A" w:rsidRDefault="00CC6B2C" w:rsidP="00CC6B2C">
      <w:pPr>
        <w:pStyle w:val="AutoritetiEmer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0B467A">
        <w:rPr>
          <w:rFonts w:ascii="Garamond" w:hAnsi="Garamond"/>
          <w:spacing w:val="-6"/>
          <w:sz w:val="24"/>
          <w:szCs w:val="24"/>
          <w:lang w:val="sq-AL"/>
        </w:rPr>
        <w:t>Edi Rama</w:t>
      </w:r>
    </w:p>
    <w:p w:rsidR="00CC6B2C" w:rsidRPr="000B467A" w:rsidRDefault="00CC6B2C" w:rsidP="00CC6B2C">
      <w:pPr>
        <w:rPr>
          <w:rFonts w:ascii="Garamond" w:hAnsi="Garamond"/>
          <w:spacing w:val="-6"/>
          <w:sz w:val="24"/>
          <w:szCs w:val="24"/>
          <w:lang w:val="sq-AL"/>
        </w:rPr>
      </w:pPr>
    </w:p>
    <w:p w:rsidR="00CC6B2C" w:rsidRPr="000B467A" w:rsidRDefault="00CC6B2C" w:rsidP="00CC6B2C">
      <w:pPr>
        <w:rPr>
          <w:rFonts w:ascii="Garamond" w:hAnsi="Garamond"/>
          <w:spacing w:val="-2"/>
          <w:sz w:val="24"/>
          <w:szCs w:val="24"/>
          <w:lang w:val="sq-AL"/>
        </w:rPr>
        <w:sectPr w:rsidR="00CC6B2C" w:rsidRPr="000B467A" w:rsidSect="000B467A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CC6B2C" w:rsidRPr="000B467A" w:rsidRDefault="00CC6B2C" w:rsidP="00CC6B2C">
      <w:pPr>
        <w:jc w:val="center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lastRenderedPageBreak/>
        <w:t xml:space="preserve">  ANEKSI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1"/>
        <w:gridCol w:w="2088"/>
        <w:gridCol w:w="2925"/>
      </w:tblGrid>
      <w:tr w:rsidR="00CC6B2C" w:rsidRPr="000B467A" w:rsidTr="0010397F">
        <w:trPr>
          <w:jc w:val="center"/>
        </w:trPr>
        <w:tc>
          <w:tcPr>
            <w:tcW w:w="4252" w:type="dxa"/>
          </w:tcPr>
          <w:p w:rsidR="00CC6B2C" w:rsidRPr="000B467A" w:rsidRDefault="00CC6B2C" w:rsidP="0010397F">
            <w:pPr>
              <w:pStyle w:val="Paragrafi"/>
              <w:ind w:firstLine="0"/>
              <w:jc w:val="left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0B467A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</w:t>
            </w:r>
          </w:p>
          <w:p w:rsidR="00CC6B2C" w:rsidRPr="000B467A" w:rsidRDefault="00CC6B2C" w:rsidP="0010397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0B467A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SOCIALE DHE </w:t>
            </w:r>
            <w:r w:rsidRPr="000B467A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2127" w:type="dxa"/>
          </w:tcPr>
          <w:p w:rsidR="00CC6B2C" w:rsidRPr="000B467A" w:rsidRDefault="00CC6B2C" w:rsidP="001039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0B467A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0B467A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7200" cy="571500"/>
                  <wp:effectExtent l="1905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CC6B2C" w:rsidRPr="000B467A" w:rsidRDefault="00CC6B2C" w:rsidP="0010397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0B467A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CC6B2C" w:rsidRPr="000B467A" w:rsidRDefault="00CC6B2C" w:rsidP="0010397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0B467A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0B467A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0B467A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WELFARE AND YOUTH</w:t>
            </w:r>
          </w:p>
        </w:tc>
      </w:tr>
    </w:tbl>
    <w:p w:rsidR="00CC6B2C" w:rsidRPr="000B467A" w:rsidRDefault="00CC6B2C" w:rsidP="00CC6B2C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B467A">
        <w:rPr>
          <w:rFonts w:ascii="Garamond" w:hAnsi="Garamond"/>
          <w:b/>
          <w:sz w:val="24"/>
          <w:szCs w:val="24"/>
          <w:lang w:val="sq-AL"/>
        </w:rPr>
        <w:t xml:space="preserve">DREJTORIA E POLITIKAVE TË PUNËSIMIT DHE MIGRATORE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B467A">
        <w:rPr>
          <w:rFonts w:ascii="Garamond" w:hAnsi="Garamond"/>
          <w:b/>
          <w:sz w:val="24"/>
          <w:szCs w:val="24"/>
          <w:lang w:val="sq-AL"/>
        </w:rPr>
        <w:t>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/>
          <w:bCs/>
          <w:iCs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B467A">
        <w:rPr>
          <w:rFonts w:ascii="Garamond" w:hAnsi="Garamond"/>
          <w:b/>
          <w:sz w:val="24"/>
          <w:szCs w:val="24"/>
          <w:lang w:val="sq-AL"/>
        </w:rPr>
        <w:t>SHËRBIMI KOMBËTAR I PUNËSIMIT____________________________________________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0B467A">
        <w:rPr>
          <w:rFonts w:ascii="Garamond" w:hAnsi="Garamond"/>
          <w:b/>
          <w:sz w:val="24"/>
          <w:szCs w:val="24"/>
          <w:lang w:val="sq-AL"/>
        </w:rPr>
        <w:t>NATIONAL EMPLOYMENT SERVICE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B467A">
        <w:rPr>
          <w:rFonts w:ascii="Garamond" w:hAnsi="Garamond"/>
          <w:b/>
          <w:sz w:val="24"/>
          <w:szCs w:val="24"/>
          <w:lang w:val="sq-AL"/>
        </w:rPr>
        <w:t>FORMULAR-KËRKESË / APPLICATION</w:t>
      </w: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për lëshimin e lejes së punës një të huaji </w:t>
      </w:r>
      <w:r w:rsidRPr="000B467A">
        <w:rPr>
          <w:rFonts w:ascii="Garamond" w:hAnsi="Garamond"/>
          <w:b/>
          <w:sz w:val="24"/>
          <w:szCs w:val="24"/>
          <w:lang w:val="sq-AL"/>
        </w:rPr>
        <w:t xml:space="preserve">/ </w:t>
      </w:r>
      <w:r w:rsidRPr="000B467A">
        <w:rPr>
          <w:rFonts w:ascii="Garamond" w:hAnsi="Garamond"/>
          <w:sz w:val="24"/>
          <w:szCs w:val="24"/>
          <w:lang w:val="sq-AL"/>
        </w:rPr>
        <w:t>for issuance of work permit to a foreigner</w:t>
      </w: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1. TË DHËNAT E PUNËDHËNËSIT / INFORMATION ABOUT THE EMPLOYER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0B467A">
        <w:rPr>
          <w:rFonts w:ascii="Garamond" w:hAnsi="Garamond"/>
          <w:b/>
          <w:sz w:val="24"/>
          <w:szCs w:val="24"/>
          <w:lang w:val="sq-AL"/>
        </w:rPr>
        <w:t>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3. Numri i regjistrimit në ISSH</w:t>
      </w:r>
      <w:r w:rsidRPr="000B46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0B467A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4. Kodi fiskal NIPT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0B467A">
        <w:rPr>
          <w:rFonts w:ascii="Garamond" w:hAnsi="Garamond" w:cs="Arial"/>
          <w:b/>
          <w:i/>
          <w:sz w:val="24"/>
          <w:szCs w:val="24"/>
          <w:lang w:val="sq-AL"/>
        </w:rPr>
        <w:t>OIB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|___|___|___|___|___|___|___|___|___|___|___|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CC6B2C" w:rsidRPr="000B467A" w:rsidRDefault="00CC6B2C" w:rsidP="00CC6B2C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</w:t>
      </w:r>
      <w:r w:rsidRPr="000B467A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CC6B2C" w:rsidRPr="000B467A" w:rsidRDefault="00CC6B2C" w:rsidP="00CC6B2C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</w:t>
      </w:r>
      <w:r w:rsidRPr="000B467A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0B467A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0B467A">
        <w:rPr>
          <w:rFonts w:ascii="Garamond" w:hAnsi="Garamond"/>
          <w:sz w:val="24"/>
          <w:szCs w:val="24"/>
          <w:lang w:val="sq-AL"/>
        </w:rPr>
        <w:t>deri në</w:t>
      </w:r>
      <w:r w:rsidRPr="000B467A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lastRenderedPageBreak/>
        <w:t>6. Emërtimi i vendit të punës___________________________________________________________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Name of the job position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7. Kuotat vjetore                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8. Punësimi sezonal           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Seasonal employment    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9. Migrimi ditor               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Daily migration           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YES    NO</w:t>
      </w: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0B467A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0B467A">
        <w:rPr>
          <w:rFonts w:ascii="Garamond" w:hAnsi="Garamond"/>
          <w:b/>
          <w:sz w:val="24"/>
          <w:szCs w:val="24"/>
          <w:lang w:val="sq-AL"/>
        </w:rPr>
        <w:t>F    M</w:t>
      </w:r>
      <w:r w:rsidRPr="000B467A">
        <w:rPr>
          <w:rFonts w:ascii="Garamond" w:hAnsi="Garamond"/>
          <w:sz w:val="24"/>
          <w:szCs w:val="24"/>
          <w:lang w:val="sq-AL"/>
        </w:rPr>
        <w:t xml:space="preserve">         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0B467A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Nationality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0B467A">
        <w:rPr>
          <w:rFonts w:ascii="Garamond" w:hAnsi="Garamond" w:cs="Arial"/>
          <w:sz w:val="24"/>
          <w:szCs w:val="24"/>
          <w:lang w:val="sq-AL"/>
        </w:rPr>
        <w:t>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lastRenderedPageBreak/>
        <w:t xml:space="preserve">10. Kualifikimet  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11. Aktivitet fitimprurës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0B467A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2. Numri 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0B467A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4. E vlefshme deri më  </w:t>
      </w:r>
      <w:r w:rsidRPr="000B467A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0B467A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5. Autoriteti kompetent 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CC6B2C" w:rsidRPr="000B467A" w:rsidRDefault="00CC6B2C" w:rsidP="00CC6B2C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_____________________________</w:t>
      </w:r>
      <w:r w:rsidRPr="000B467A">
        <w:rPr>
          <w:rFonts w:ascii="Garamond" w:hAnsi="Garamond"/>
          <w:sz w:val="24"/>
          <w:szCs w:val="24"/>
          <w:lang w:val="sq-AL"/>
        </w:rPr>
        <w:tab/>
        <w:t xml:space="preserve">                    _____________________________</w:t>
      </w:r>
    </w:p>
    <w:p w:rsidR="00CC6B2C" w:rsidRPr="000B467A" w:rsidRDefault="00CC6B2C" w:rsidP="00CC6B2C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         Vendi dhe data                                                                Emri / mbiemri i aplikantit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         (Place and date)                                                                             (Applicant)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tabs>
          <w:tab w:val="left" w:pos="6345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314950" cy="885825"/>
            <wp:effectExtent l="19050" t="0" r="0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8949" t="14175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0B467A">
        <w:rPr>
          <w:rFonts w:ascii="Garamond" w:hAnsi="Garamond"/>
          <w:sz w:val="24"/>
          <w:szCs w:val="24"/>
          <w:lang w:val="sq-AL"/>
        </w:rPr>
        <w:t xml:space="preserve">    S</w:t>
      </w:r>
      <w:r w:rsidRPr="000B467A">
        <w:rPr>
          <w:rFonts w:ascii="Garamond" w:hAnsi="Garamond"/>
          <w:b/>
          <w:sz w:val="24"/>
          <w:szCs w:val="24"/>
          <w:lang w:val="sq-AL"/>
        </w:rPr>
        <w:t>HËRBIMI KOMBËTAR I PUNËSIMIT</w:t>
      </w:r>
    </w:p>
    <w:p w:rsidR="00CC6B2C" w:rsidRPr="000B467A" w:rsidRDefault="00CC6B2C" w:rsidP="00CC6B2C">
      <w:pPr>
        <w:spacing w:after="0" w:line="240" w:lineRule="auto"/>
        <w:rPr>
          <w:rFonts w:ascii="Garamond" w:hAnsi="Garamond"/>
          <w:b/>
          <w:sz w:val="24"/>
          <w:szCs w:val="24"/>
          <w:u w:val="single"/>
          <w:lang w:val="sq-AL"/>
        </w:rPr>
      </w:pPr>
    </w:p>
    <w:p w:rsidR="00CC6B2C" w:rsidRPr="000B467A" w:rsidRDefault="00CC6B2C" w:rsidP="00CC6B2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B467A">
        <w:rPr>
          <w:rFonts w:ascii="Garamond" w:hAnsi="Garamond"/>
          <w:sz w:val="24"/>
          <w:szCs w:val="24"/>
          <w:lang w:val="sq-AL"/>
        </w:rPr>
        <w:t>ANEKSI 2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z w:val="24"/>
          <w:szCs w:val="24"/>
          <w:lang w:val="sq-AL"/>
        </w:rPr>
        <w:t>Nr._____ prot.                                                                                                   Datë .......................</w:t>
      </w:r>
    </w:p>
    <w:p w:rsidR="00CC6B2C" w:rsidRPr="000B467A" w:rsidRDefault="00CC6B2C" w:rsidP="00CC6B2C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>LEJE PUNE PËR TË HUAJ</w:t>
      </w:r>
    </w:p>
    <w:p w:rsidR="00CC6B2C" w:rsidRPr="000B467A" w:rsidRDefault="00CC6B2C" w:rsidP="00CC6B2C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>TIPI: ……………….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ind w:firstLine="720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lastRenderedPageBreak/>
        <w:t>Në zbatim të ligjit nr. 108/2013, datë 28.3.2013 “Për të huajt”, dhe vendimit të Këshillit të Ministrave nr. ...., datë __.__.2013 “Për përcaktimin e kritereve, të dokumentacionit dhe të procedurës  për pajisjen me leje pune”,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Z./znj.  __________________________________</w:t>
      </w:r>
      <w:r w:rsidRPr="000B467A">
        <w:rPr>
          <w:rFonts w:ascii="Garamond" w:eastAsia="Times New Roman" w:hAnsi="Garamond"/>
          <w:b/>
          <w:spacing w:val="-2"/>
          <w:sz w:val="24"/>
          <w:szCs w:val="24"/>
          <w:lang w:val="sq-AL"/>
        </w:rPr>
        <w:t xml:space="preserve">                                            FOTOGRAFIA / PHOTO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Mr/Ms        (emri, mbiemri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CC6B2C" w:rsidRPr="000B467A" w:rsidTr="0010397F">
        <w:trPr>
          <w:trHeight w:val="1866"/>
        </w:trPr>
        <w:tc>
          <w:tcPr>
            <w:tcW w:w="1795" w:type="dxa"/>
          </w:tcPr>
          <w:p w:rsidR="00CC6B2C" w:rsidRPr="000B467A" w:rsidRDefault="00CC6B2C" w:rsidP="0010397F">
            <w:pPr>
              <w:spacing w:after="0" w:line="240" w:lineRule="auto"/>
              <w:rPr>
                <w:rFonts w:ascii="Garamond" w:eastAsia="Times New Roman" w:hAnsi="Garamond"/>
                <w:spacing w:val="-2"/>
                <w:sz w:val="24"/>
                <w:szCs w:val="24"/>
                <w:lang w:val="sq-AL"/>
              </w:rPr>
            </w:pPr>
          </w:p>
        </w:tc>
      </w:tr>
    </w:tbl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Lindur më    ___________________________         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Born on           (data, muaji, viti / Day Month Year)                                                             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           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Në     _________________________________       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In               (vendlindja/ Place and country of birth)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>Gjendja civile ________________________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>(Civil Status)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Me shtetësi  ___________________________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Nationality              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Me  profesion   ________________________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Skill qualifications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 w:cs="Arial"/>
          <w:color w:val="444444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Lloji i dokumentit dhe numri _____</w:t>
      </w:r>
      <w:r w:rsidRPr="000B467A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_____________</w:t>
      </w:r>
      <w:r w:rsidRPr="000B467A">
        <w:rPr>
          <w:rFonts w:ascii="Garamond" w:hAnsi="Garamond" w:cs="Arial"/>
          <w:b/>
          <w:spacing w:val="-2"/>
          <w:sz w:val="24"/>
          <w:szCs w:val="24"/>
          <w:lang w:val="sq-AL"/>
        </w:rPr>
        <w:t>|___|___|___|___|___|___|___|___|___|___|</w:t>
      </w:r>
      <w:r w:rsidRPr="000B467A">
        <w:rPr>
          <w:rFonts w:ascii="Garamond" w:eastAsia="Times New Roman" w:hAnsi="Garamond" w:cs="Arial"/>
          <w:color w:val="444444"/>
          <w:spacing w:val="-2"/>
          <w:sz w:val="24"/>
          <w:szCs w:val="24"/>
          <w:lang w:val="sq-AL"/>
        </w:rPr>
        <w:t>    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b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/>
          <w:spacing w:val="-2"/>
          <w:sz w:val="24"/>
          <w:szCs w:val="24"/>
          <w:lang w:val="sq-AL"/>
        </w:rPr>
        <w:t>I huaji pajiset me leje pune të tipit</w:t>
      </w: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CC6B2C" w:rsidRPr="000B467A" w:rsidRDefault="00CC6B2C" w:rsidP="00CC6B2C">
      <w:pPr>
        <w:spacing w:after="0" w:line="240" w:lineRule="auto"/>
        <w:ind w:left="4320" w:hanging="4320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Për të ushtruar aktivitetin / veprimtarinë e tij/saj:   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Name of the employer                                                     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>Statusi i subjektit:              ________________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(Subject’s Legal Status)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>Sektori i aktivitetit:           ________________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(Sector of Activity)         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Me adresë: _________________________________</w:t>
      </w:r>
    </w:p>
    <w:p w:rsidR="00CC6B2C" w:rsidRPr="000B467A" w:rsidRDefault="00CC6B2C" w:rsidP="00CC6B2C">
      <w:pPr>
        <w:spacing w:after="0" w:line="240" w:lineRule="auto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Seat and address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>Vlefshmëria e lejes:</w:t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  <w:t xml:space="preserve">   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(Work Permit Validity)          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>Data e lëshimit:</w:t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  <w:t xml:space="preserve">  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lastRenderedPageBreak/>
        <w:t xml:space="preserve">(Issuance Date)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        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                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>Data e skadimit:</w:t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  <w:t xml:space="preserve"> 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(Expiration Date) 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                                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 Pagesa:</w:t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</w: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ab/>
        <w:t>_______________</w:t>
      </w:r>
    </w:p>
    <w:p w:rsidR="00CC6B2C" w:rsidRPr="000B467A" w:rsidRDefault="00CC6B2C" w:rsidP="00CC6B2C">
      <w:pPr>
        <w:spacing w:after="0" w:line="240" w:lineRule="auto"/>
        <w:rPr>
          <w:rFonts w:ascii="Garamond" w:eastAsia="Times New Roman" w:hAnsi="Garamond"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Cs/>
          <w:spacing w:val="-2"/>
          <w:sz w:val="24"/>
          <w:szCs w:val="24"/>
          <w:lang w:val="sq-AL"/>
        </w:rPr>
        <w:t xml:space="preserve">(Application Fee)  </w:t>
      </w:r>
    </w:p>
    <w:p w:rsidR="00CC6B2C" w:rsidRPr="000B467A" w:rsidRDefault="00CC6B2C" w:rsidP="00CC6B2C">
      <w:pPr>
        <w:spacing w:after="0" w:line="240" w:lineRule="auto"/>
        <w:ind w:firstLine="720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spacing w:after="0" w:line="240" w:lineRule="auto"/>
        <w:ind w:firstLine="284"/>
        <w:jc w:val="both"/>
        <w:rPr>
          <w:rFonts w:ascii="Garamond" w:eastAsia="Times New Roman" w:hAnsi="Garamond"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spacing w:val="-2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</w:pP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>Institucioni lëshues:        _______________________</w:t>
      </w:r>
    </w:p>
    <w:p w:rsidR="00CC6B2C" w:rsidRPr="000B467A" w:rsidRDefault="00CC6B2C" w:rsidP="00CC6B2C">
      <w:pPr>
        <w:widowControl w:val="0"/>
        <w:spacing w:after="0" w:line="240" w:lineRule="auto"/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 xml:space="preserve">(Issuing Authority) </w:t>
      </w:r>
      <w:r w:rsidR="000B467A" w:rsidRPr="000B467A">
        <w:rPr>
          <w:rFonts w:ascii="Garamond" w:eastAsia="Times New Roman" w:hAnsi="Garamond"/>
          <w:b/>
          <w:bCs/>
          <w:spacing w:val="-2"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CC6B2C" w:rsidRPr="000B467A" w:rsidRDefault="00CC6B2C" w:rsidP="00CC6B2C">
      <w:pPr>
        <w:pStyle w:val="Paragrafi"/>
        <w:ind w:left="5760" w:firstLine="0"/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</w:pPr>
      <w:r w:rsidRPr="000B467A">
        <w:rPr>
          <w:rFonts w:ascii="Garamond" w:eastAsia="Times New Roman" w:hAnsi="Garamond"/>
          <w:b/>
          <w:bCs/>
          <w:spacing w:val="-2"/>
          <w:sz w:val="24"/>
          <w:szCs w:val="24"/>
          <w:lang w:val="sq-AL"/>
        </w:rPr>
        <w:t xml:space="preserve">        DREJTORI</w:t>
      </w:r>
    </w:p>
    <w:p w:rsidR="00C368A7" w:rsidRPr="000B467A" w:rsidRDefault="00C368A7">
      <w:pPr>
        <w:rPr>
          <w:rFonts w:ascii="Garamond" w:hAnsi="Garamond"/>
          <w:sz w:val="24"/>
          <w:szCs w:val="24"/>
        </w:rPr>
      </w:pPr>
    </w:p>
    <w:sectPr w:rsidR="00C368A7" w:rsidRPr="000B467A" w:rsidSect="000B4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6B2C"/>
    <w:rsid w:val="000B467A"/>
    <w:rsid w:val="00C368A7"/>
    <w:rsid w:val="00CC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5:docId w15:val="{2B4F950E-67AB-4BE3-93F5-B9A0D87D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6B2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6B2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CC6B2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CC6B2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CC6B2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6B2C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CC6B2C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CC6B2C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CC6B2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CC6B2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C6B2C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6B2C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C6B2C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CC6B2C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CC6B2C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CC6B2C"/>
    <w:rPr>
      <w:rFonts w:ascii="Calibri" w:eastAsia="Times New Roman" w:hAnsi="Calibri" w:cs="Times New Roman"/>
    </w:rPr>
  </w:style>
  <w:style w:type="character" w:customStyle="1" w:styleId="AutoritetiEmerChar">
    <w:name w:val="Autoriteti_Emer Char"/>
    <w:link w:val="AutoritetiEmer"/>
    <w:locked/>
    <w:rsid w:val="00CC6B2C"/>
    <w:rPr>
      <w:rFonts w:ascii="CG Times" w:eastAsia="MS Mincho" w:hAnsi="CG Times" w:cs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B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2494</Words>
  <Characters>14216</Characters>
  <Application>Microsoft Office Word</Application>
  <DocSecurity>0</DocSecurity>
  <Lines>118</Lines>
  <Paragraphs>33</Paragraphs>
  <ScaleCrop>false</ScaleCrop>
  <Company>Hewlett-Packard Company</Company>
  <LinksUpToDate>false</LinksUpToDate>
  <CharactersWithSpaces>16677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3</cp:revision>
  <dcterms:created xsi:type="dcterms:W3CDTF">2014-07-14T10:26:00Z</dcterms:created>
  <dcterms:modified xsi:type="dcterms:W3CDTF">2024-12-26T13:43:00Z</dcterms:modified>
</cp:coreProperties>
</file>