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FB" w:rsidRPr="00CB1D1C" w:rsidRDefault="00FC31FB" w:rsidP="00FC31FB">
      <w:pPr>
        <w:pStyle w:val="Akti"/>
        <w:keepNext w:val="0"/>
        <w:rPr>
          <w:lang w:val="sq-AL"/>
        </w:rPr>
      </w:pPr>
      <w:r w:rsidRPr="00CB1D1C">
        <w:rPr>
          <w:lang w:val="sq-AL"/>
        </w:rPr>
        <w:t>VENDIM</w:t>
      </w:r>
    </w:p>
    <w:p w:rsidR="00FC31FB" w:rsidRPr="00CB1D1C" w:rsidRDefault="00FC31FB" w:rsidP="00FC31FB">
      <w:pPr>
        <w:pStyle w:val="NumriData"/>
        <w:keepNext w:val="0"/>
        <w:rPr>
          <w:lang w:val="sq-AL"/>
        </w:rPr>
      </w:pPr>
      <w:r w:rsidRPr="00CB1D1C">
        <w:rPr>
          <w:lang w:val="sq-AL"/>
        </w:rPr>
        <w:t>Nr. 96, datë 21.2.2014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sz w:val="14"/>
          <w:szCs w:val="14"/>
          <w:lang w:val="sq-AL"/>
        </w:rPr>
      </w:pPr>
    </w:p>
    <w:p w:rsidR="00FC31FB" w:rsidRPr="00CB1D1C" w:rsidRDefault="00FC31FB" w:rsidP="00FC31FB">
      <w:pPr>
        <w:pStyle w:val="Titulli"/>
        <w:keepNext w:val="0"/>
        <w:rPr>
          <w:lang w:val="sq-AL"/>
        </w:rPr>
      </w:pPr>
      <w:r w:rsidRPr="00CB1D1C">
        <w:rPr>
          <w:lang w:val="sq-AL"/>
        </w:rPr>
        <w:t>Për rishpërndarjen e numrit të punonjësve në njësitë e qeverisjes qendrore, për vitin 2014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sz w:val="14"/>
          <w:szCs w:val="14"/>
          <w:lang w:val="sq-AL"/>
        </w:rPr>
      </w:pP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Në mbështetje të nenit 100 të Kushtetutës dhe të nenit 11 të ligjit nr. 185/2013</w:t>
      </w:r>
      <w:r>
        <w:rPr>
          <w:lang w:val="sq-AL"/>
        </w:rPr>
        <w:t xml:space="preserve"> “Për </w:t>
      </w:r>
      <w:r w:rsidRPr="00CB1D1C">
        <w:rPr>
          <w:lang w:val="sq-AL"/>
        </w:rPr>
        <w:t>buxhetin e vitit 2014”, me propozimin e ministrit të Financave, Këshilli i Ministrave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sz w:val="14"/>
          <w:szCs w:val="14"/>
          <w:lang w:val="sq-AL"/>
        </w:rPr>
      </w:pPr>
    </w:p>
    <w:p w:rsidR="00FC31FB" w:rsidRPr="00CB1D1C" w:rsidRDefault="00FC31FB" w:rsidP="00FC31FB">
      <w:pPr>
        <w:pStyle w:val="VENDOSI"/>
        <w:keepNext w:val="0"/>
        <w:rPr>
          <w:lang w:val="sq-AL"/>
        </w:rPr>
      </w:pPr>
      <w:r w:rsidRPr="00CB1D1C">
        <w:rPr>
          <w:lang w:val="sq-AL"/>
        </w:rPr>
        <w:t>Vendosi: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sz w:val="14"/>
          <w:szCs w:val="14"/>
          <w:lang w:val="sq-AL"/>
        </w:rPr>
      </w:pP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1. Numri i punonjësve të Ministrisë së Drejtësisë bëhet, gjithsej</w:t>
      </w:r>
      <w:r>
        <w:rPr>
          <w:lang w:val="sq-AL"/>
        </w:rPr>
        <w:t>,</w:t>
      </w:r>
      <w:r w:rsidRPr="00CB1D1C">
        <w:rPr>
          <w:lang w:val="sq-AL"/>
        </w:rPr>
        <w:t xml:space="preserve"> 4 345 veta. Shtesa prej 8 vetash i kalon Avokaturës së Shtetit dhe numri i përgjithshëm i punonjësve të saj bëhet, gjithsej, 63 veta.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 xml:space="preserve">2. Numri i punonjësve të Ministrisë së Bujqësisë, Zhvillimit Rural dhe Administrimit të Ujërave bëhet, gjithsej, 2 168 veta. Shtesa prej 26 vetash i kalon Drejtorisë së Shërbimit të Peshkimit dhe </w:t>
      </w:r>
      <w:proofErr w:type="spellStart"/>
      <w:r w:rsidRPr="00CB1D1C">
        <w:rPr>
          <w:lang w:val="sq-AL"/>
        </w:rPr>
        <w:t>Akuakulturës</w:t>
      </w:r>
      <w:proofErr w:type="spellEnd"/>
      <w:r w:rsidRPr="00CB1D1C">
        <w:rPr>
          <w:lang w:val="sq-AL"/>
        </w:rPr>
        <w:t>.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3. Numri i punonjësve të Ministrisë së Mjedisit pakësohet me 34 veta dhe numri i përgjithshëm bëhet, gjithsej, 1 267 veta.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4. Ngarkohen Ministria e Mjedisit, Ministria e Drejtësisë, Ministria e Bujqësisë, Zhvillimit Rural dhe Administrimit të Ujërave dhe ministria e Financave për zbatimin e këtij vendimi.</w:t>
      </w:r>
    </w:p>
    <w:p w:rsidR="00FC31FB" w:rsidRPr="00CB1D1C" w:rsidRDefault="00FC31FB" w:rsidP="00FC31FB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Ky vendim hyn në</w:t>
      </w:r>
      <w:r>
        <w:rPr>
          <w:lang w:val="sq-AL"/>
        </w:rPr>
        <w:t xml:space="preserve"> </w:t>
      </w:r>
      <w:r w:rsidRPr="00CB1D1C">
        <w:rPr>
          <w:lang w:val="sq-AL"/>
        </w:rPr>
        <w:t>fuqi menjëherë dhe botohet në Fletoren Zyrtare.</w:t>
      </w:r>
    </w:p>
    <w:p w:rsidR="00FC31FB" w:rsidRPr="00CB1D1C" w:rsidRDefault="00FC31FB" w:rsidP="00FC31FB">
      <w:pPr>
        <w:pStyle w:val="Autoriteti"/>
        <w:keepNext w:val="0"/>
        <w:rPr>
          <w:lang w:val="sq-AL"/>
        </w:rPr>
      </w:pPr>
      <w:r w:rsidRPr="00CB1D1C">
        <w:rPr>
          <w:lang w:val="sq-AL"/>
        </w:rPr>
        <w:t>KRYEMINISTRI</w:t>
      </w:r>
    </w:p>
    <w:p w:rsidR="00000000" w:rsidRDefault="00FC31FB" w:rsidP="00FC31FB">
      <w:r w:rsidRPr="00CB1D1C">
        <w:rPr>
          <w:lang w:val="sq-AL"/>
        </w:rPr>
        <w:t xml:space="preserve">Edi </w:t>
      </w:r>
      <w:proofErr w:type="spellStart"/>
      <w:r w:rsidRPr="00CB1D1C">
        <w:rPr>
          <w:lang w:val="sq-AL"/>
        </w:rPr>
        <w:t>Rama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FC31FB"/>
    <w:rsid w:val="00FC3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31F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C31F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FC31F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31F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C31F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C31F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C31F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C31F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C31F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C31F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C31F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C31FB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>Grizli777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2014-07-23T09:00:00Z</dcterms:created>
  <dcterms:modified xsi:type="dcterms:W3CDTF">2014-07-23T09:00:00Z</dcterms:modified>
</cp:coreProperties>
</file>