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54" w:rsidRPr="00CB1D1C" w:rsidRDefault="00C01454" w:rsidP="00C01454">
      <w:pPr>
        <w:pStyle w:val="Akti"/>
        <w:keepNext w:val="0"/>
        <w:rPr>
          <w:lang w:val="sq-AL"/>
        </w:rPr>
      </w:pPr>
      <w:r w:rsidRPr="00CB1D1C">
        <w:rPr>
          <w:lang w:val="sq-AL"/>
        </w:rPr>
        <w:t>VENDIM</w:t>
      </w:r>
    </w:p>
    <w:p w:rsidR="00C01454" w:rsidRPr="00CB1D1C" w:rsidRDefault="00C01454" w:rsidP="00C01454">
      <w:pPr>
        <w:pStyle w:val="NumriData"/>
        <w:keepNext w:val="0"/>
        <w:rPr>
          <w:lang w:val="sq-AL"/>
        </w:rPr>
      </w:pPr>
      <w:r w:rsidRPr="00CB1D1C">
        <w:rPr>
          <w:lang w:val="sq-AL"/>
        </w:rPr>
        <w:t>Nr. 103, datë 26.2.20</w:t>
      </w:r>
      <w:r>
        <w:rPr>
          <w:lang w:val="sq-AL"/>
        </w:rPr>
        <w:t>14</w:t>
      </w:r>
    </w:p>
    <w:p w:rsidR="00C01454" w:rsidRPr="00CB1D1C" w:rsidRDefault="00C01454" w:rsidP="00C01454">
      <w:pPr>
        <w:pStyle w:val="Paragrafi"/>
        <w:rPr>
          <w:sz w:val="14"/>
          <w:szCs w:val="14"/>
          <w:lang w:val="sq-AL"/>
        </w:rPr>
      </w:pPr>
    </w:p>
    <w:p w:rsidR="00C01454" w:rsidRPr="00CB1D1C" w:rsidRDefault="00C01454" w:rsidP="00C01454">
      <w:pPr>
        <w:pStyle w:val="Titulli"/>
        <w:keepNext w:val="0"/>
        <w:rPr>
          <w:lang w:val="sq-AL"/>
        </w:rPr>
      </w:pPr>
      <w:r w:rsidRPr="00CB1D1C">
        <w:rPr>
          <w:lang w:val="sq-AL"/>
        </w:rPr>
        <w:t>PËR DISA NDRYSHIME NË VENDIMIN NR.</w:t>
      </w:r>
      <w:r>
        <w:rPr>
          <w:lang w:val="sq-AL"/>
        </w:rPr>
        <w:t xml:space="preserve"> </w:t>
      </w:r>
      <w:r w:rsidRPr="00CB1D1C">
        <w:rPr>
          <w:lang w:val="sq-AL"/>
        </w:rPr>
        <w:t>35, DATË 29.1.2014 TË KËSHILLIT TË MINISTRAVE</w:t>
      </w:r>
      <w:r>
        <w:rPr>
          <w:lang w:val="sq-AL"/>
        </w:rPr>
        <w:t xml:space="preserve"> “Për </w:t>
      </w:r>
      <w:r w:rsidRPr="00CB1D1C">
        <w:rPr>
          <w:lang w:val="sq-AL"/>
        </w:rPr>
        <w:t xml:space="preserve">PËRCAKTIMIN E NUMRIT TË PUNONJËSVE ME KONTRATË TË PËRKOHSHME NË NJËSITË E QEVERISJES QENDRORE PËR VITIN 2014” </w:t>
      </w:r>
    </w:p>
    <w:p w:rsidR="00C01454" w:rsidRPr="007C34D2" w:rsidRDefault="00C01454" w:rsidP="00C01454">
      <w:pPr>
        <w:pStyle w:val="Paragrafi"/>
        <w:rPr>
          <w:sz w:val="10"/>
          <w:szCs w:val="10"/>
          <w:lang w:val="sq-AL"/>
        </w:rPr>
      </w:pPr>
    </w:p>
    <w:p w:rsidR="00C01454" w:rsidRPr="007C34D2" w:rsidRDefault="00C01454" w:rsidP="00C01454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>Në mbështetje të nenit 100 të Kushtetutës, të pikës 2 të nenit 18 të ligjit nr. 7961, datë 12.7.1995 “Kodi i Punës i Republikës së Shqipërisë”, të ndryshuar,  dhe të nenit 11 të ligjit nr. 185, datë 2.12.2013 “Për buxhetin e vitit 2014”, me propozimin e ministrit të Financave, Këshilli i Ministrave</w:t>
      </w:r>
    </w:p>
    <w:p w:rsidR="00C01454" w:rsidRPr="007C34D2" w:rsidRDefault="00C01454" w:rsidP="00C01454">
      <w:pPr>
        <w:pStyle w:val="Paragrafi"/>
        <w:ind w:firstLine="0"/>
        <w:rPr>
          <w:spacing w:val="-4"/>
          <w:sz w:val="14"/>
          <w:lang w:val="sq-AL"/>
        </w:rPr>
      </w:pPr>
    </w:p>
    <w:p w:rsidR="00C01454" w:rsidRPr="007C34D2" w:rsidRDefault="00C01454" w:rsidP="00C01454">
      <w:pPr>
        <w:pStyle w:val="VENDOSI"/>
        <w:keepNext w:val="0"/>
        <w:rPr>
          <w:spacing w:val="-4"/>
          <w:lang w:val="sq-AL"/>
        </w:rPr>
      </w:pPr>
      <w:r w:rsidRPr="007C34D2">
        <w:rPr>
          <w:spacing w:val="-4"/>
          <w:lang w:val="sq-AL"/>
        </w:rPr>
        <w:t>VENDOSI:</w:t>
      </w:r>
    </w:p>
    <w:p w:rsidR="00C01454" w:rsidRPr="007C34D2" w:rsidRDefault="00C01454" w:rsidP="00C01454">
      <w:pPr>
        <w:pStyle w:val="Paragrafi"/>
        <w:rPr>
          <w:spacing w:val="-4"/>
          <w:sz w:val="14"/>
          <w:lang w:val="sq-AL"/>
        </w:rPr>
      </w:pPr>
    </w:p>
    <w:p w:rsidR="00C01454" w:rsidRPr="007C34D2" w:rsidRDefault="00C01454" w:rsidP="00C01454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>1. Në vendimin nr. 35, datë 29.1.2014 të Këshillit të Ministrave, bëhen këto ndryshime:</w:t>
      </w:r>
    </w:p>
    <w:p w:rsidR="00C01454" w:rsidRPr="007C34D2" w:rsidRDefault="00C01454" w:rsidP="00C01454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>a) Pika 1 ndryshohet si më poshtë vijon:</w:t>
      </w:r>
    </w:p>
    <w:p w:rsidR="00C01454" w:rsidRPr="007C34D2" w:rsidRDefault="00C01454" w:rsidP="00C01454">
      <w:pPr>
        <w:pStyle w:val="Paragrafi"/>
        <w:rPr>
          <w:spacing w:val="-4"/>
          <w:lang w:val="sq-AL"/>
        </w:rPr>
      </w:pPr>
      <w:bookmarkStart w:id="0" w:name="_GoBack"/>
      <w:bookmarkEnd w:id="0"/>
      <w:r w:rsidRPr="007C34D2">
        <w:rPr>
          <w:spacing w:val="-4"/>
          <w:lang w:val="sq-AL"/>
        </w:rPr>
        <w:t>“1. Numri i punonjësve me kontratë të përkohshme në njësitë e qeverisjes qendrore, për vitin 2014, bëhet 610 veta. Shtesa prej 69 punonjësish është e detajuar sipas lidhjes nr. 2, që i bashkëlidhet këtij vendimi dhe është pjesë përbërëse e tij.”.</w:t>
      </w:r>
    </w:p>
    <w:p w:rsidR="00C01454" w:rsidRPr="007C34D2" w:rsidRDefault="00C01454" w:rsidP="00C01454">
      <w:pPr>
        <w:pStyle w:val="Paragrafi"/>
        <w:rPr>
          <w:spacing w:val="-4"/>
          <w:lang w:val="sq-AL"/>
        </w:rPr>
      </w:pPr>
      <w:r w:rsidRPr="007C34D2">
        <w:rPr>
          <w:spacing w:val="-4"/>
          <w:lang w:val="sq-AL"/>
        </w:rPr>
        <w:t>b) Në lidhjen nr. 1, bashkëlidhur vendimit,  koha mesatare ditore e punës për emërtesën “sanitar”, në institucionin e Avokatit të Popullit, bëhet 6 orë/dita.</w:t>
      </w:r>
    </w:p>
    <w:p w:rsidR="00C01454" w:rsidRPr="00CB1D1C" w:rsidRDefault="00C01454" w:rsidP="00C01454">
      <w:pPr>
        <w:pStyle w:val="Paragrafi"/>
        <w:rPr>
          <w:lang w:val="sq-AL"/>
        </w:rPr>
      </w:pPr>
      <w:r w:rsidRPr="00CB1D1C">
        <w:rPr>
          <w:lang w:val="sq-AL"/>
        </w:rPr>
        <w:t xml:space="preserve">2. Efektet financiare për zbatimin e këtij vendimi përballohen nga shpenzimet </w:t>
      </w:r>
      <w:proofErr w:type="spellStart"/>
      <w:r w:rsidRPr="00CB1D1C">
        <w:rPr>
          <w:lang w:val="sq-AL"/>
        </w:rPr>
        <w:t>korrente</w:t>
      </w:r>
      <w:proofErr w:type="spellEnd"/>
      <w:r w:rsidRPr="00CB1D1C">
        <w:rPr>
          <w:lang w:val="sq-AL"/>
        </w:rPr>
        <w:t xml:space="preserve"> të miratuara në buxhetin përkatës të institucioneve për vitin 2014.  </w:t>
      </w:r>
    </w:p>
    <w:p w:rsidR="00C01454" w:rsidRPr="00CB1D1C" w:rsidRDefault="00C01454" w:rsidP="00C01454">
      <w:pPr>
        <w:pStyle w:val="Paragrafi"/>
        <w:rPr>
          <w:lang w:val="sq-AL"/>
        </w:rPr>
      </w:pPr>
      <w:r w:rsidRPr="00CB1D1C">
        <w:rPr>
          <w:lang w:val="sq-AL"/>
        </w:rPr>
        <w:t>3. Ngarkohen ministritë dhe institucionet buxhetore sipas lidhjes nr.</w:t>
      </w:r>
      <w:r>
        <w:rPr>
          <w:lang w:val="sq-AL"/>
        </w:rPr>
        <w:t xml:space="preserve"> </w:t>
      </w:r>
      <w:r w:rsidRPr="00CB1D1C">
        <w:rPr>
          <w:lang w:val="sq-AL"/>
        </w:rPr>
        <w:t xml:space="preserve">2, të përmendur në pikën 1, të depozitojnë pranë Ministrisë së Financave </w:t>
      </w:r>
      <w:proofErr w:type="spellStart"/>
      <w:r w:rsidRPr="00CB1D1C">
        <w:rPr>
          <w:lang w:val="sq-AL"/>
        </w:rPr>
        <w:t>detajimin</w:t>
      </w:r>
      <w:proofErr w:type="spellEnd"/>
      <w:r w:rsidRPr="00CB1D1C">
        <w:rPr>
          <w:lang w:val="sq-AL"/>
        </w:rPr>
        <w:t xml:space="preserve"> e numrit të punonjësve brenda kritereve të vendimit nr.</w:t>
      </w:r>
      <w:r>
        <w:rPr>
          <w:lang w:val="sq-AL"/>
        </w:rPr>
        <w:t xml:space="preserve"> </w:t>
      </w:r>
      <w:r w:rsidRPr="00CB1D1C">
        <w:rPr>
          <w:lang w:val="sq-AL"/>
        </w:rPr>
        <w:t>1703, datë 24.12.2008 të Këshillit të Ministrave</w:t>
      </w:r>
      <w:r>
        <w:rPr>
          <w:lang w:val="sq-AL"/>
        </w:rPr>
        <w:t xml:space="preserve"> “Për </w:t>
      </w:r>
      <w:r w:rsidRPr="00CB1D1C">
        <w:rPr>
          <w:lang w:val="sq-AL"/>
        </w:rPr>
        <w:t>vendosjen e standardeve të shërbimeve dhe aktiviteteve sezonale/të përkohshme për ministritë dhe institucionet buxhetore”.</w:t>
      </w:r>
    </w:p>
    <w:p w:rsidR="00C01454" w:rsidRPr="00CB1D1C" w:rsidRDefault="00C01454" w:rsidP="00C01454">
      <w:pPr>
        <w:pStyle w:val="Paragrafi"/>
        <w:rPr>
          <w:lang w:val="sq-AL"/>
        </w:rPr>
      </w:pPr>
      <w:r w:rsidRPr="00CB1D1C">
        <w:rPr>
          <w:lang w:val="sq-AL"/>
        </w:rPr>
        <w:t>Ky vendim hyn në fuqi menjëherë dhe botohet në Fletoren Zyrtare.</w:t>
      </w:r>
    </w:p>
    <w:p w:rsidR="00C01454" w:rsidRPr="00CB1D1C" w:rsidRDefault="00C01454" w:rsidP="00C01454">
      <w:pPr>
        <w:pStyle w:val="Autoriteti"/>
        <w:keepNext w:val="0"/>
        <w:rPr>
          <w:lang w:val="sq-AL"/>
        </w:rPr>
      </w:pPr>
      <w:r w:rsidRPr="00CB1D1C">
        <w:rPr>
          <w:lang w:val="sq-AL"/>
        </w:rPr>
        <w:t>KRYEMINISTRI</w:t>
      </w:r>
    </w:p>
    <w:p w:rsidR="00C01454" w:rsidRPr="00CB1D1C" w:rsidRDefault="00C01454" w:rsidP="00C01454">
      <w:pPr>
        <w:pStyle w:val="AutoritetiEmer"/>
        <w:rPr>
          <w:lang w:val="sq-AL"/>
        </w:rPr>
      </w:pPr>
      <w:r w:rsidRPr="00CB1D1C">
        <w:rPr>
          <w:lang w:val="sq-AL"/>
        </w:rPr>
        <w:t xml:space="preserve">Edi </w:t>
      </w:r>
      <w:proofErr w:type="spellStart"/>
      <w:r w:rsidRPr="00CB1D1C">
        <w:rPr>
          <w:lang w:val="sq-AL"/>
        </w:rPr>
        <w:t>Rama</w:t>
      </w:r>
      <w:proofErr w:type="spellEnd"/>
    </w:p>
    <w:p w:rsidR="00C01454" w:rsidRPr="00CB1D1C" w:rsidRDefault="00C01454" w:rsidP="00C01454">
      <w:pPr>
        <w:pStyle w:val="Paragrafi"/>
        <w:rPr>
          <w:lang w:val="sq-AL"/>
        </w:rPr>
      </w:pPr>
    </w:p>
    <w:tbl>
      <w:tblPr>
        <w:tblW w:w="5088" w:type="pct"/>
        <w:tblLook w:val="04A0"/>
      </w:tblPr>
      <w:tblGrid>
        <w:gridCol w:w="495"/>
        <w:gridCol w:w="3320"/>
        <w:gridCol w:w="1083"/>
        <w:gridCol w:w="2085"/>
        <w:gridCol w:w="1248"/>
        <w:gridCol w:w="1514"/>
      </w:tblGrid>
      <w:tr w:rsidR="00C01454" w:rsidRPr="00CB1D1C" w:rsidTr="00BF0A60">
        <w:trPr>
          <w:trHeight w:val="139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66" w:type="pct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Lidhja nr.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</w:t>
            </w: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2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4766" w:type="pct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Gr</w:t>
            </w:r>
            <w:proofErr w:type="spellEnd"/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.</w:t>
            </w:r>
          </w:p>
        </w:tc>
        <w:tc>
          <w:tcPr>
            <w:tcW w:w="16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Emri i institucionit</w:t>
            </w:r>
          </w:p>
        </w:tc>
        <w:tc>
          <w:tcPr>
            <w:tcW w:w="55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Nr. 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i p</w:t>
            </w: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unonjësve</w:t>
            </w:r>
          </w:p>
        </w:tc>
        <w:tc>
          <w:tcPr>
            <w:tcW w:w="11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Emërtesa 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Koha mesatare ditore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Periudha</w:t>
            </w: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kohore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03</w:t>
            </w:r>
          </w:p>
        </w:tc>
        <w:tc>
          <w:tcPr>
            <w:tcW w:w="16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Aparati i Kryeministrisë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9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C01454" w:rsidRPr="00CB1D1C" w:rsidTr="00BF0A60">
        <w:trPr>
          <w:trHeight w:val="67"/>
        </w:trPr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 </w:t>
            </w: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Aparati (Zyra e Sekretarit të </w:t>
            </w: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Përgjithshëm)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9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Aparati (në fushën e </w:t>
            </w: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medias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dhe marrëdhënieve me publikut)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Aparati (Departamenti i Programimit, Zhvillimit, Financimeve dhe Ndihmës së Huaj)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Aparati (Departamenti i Legjislacionit, Monitorimit dhe Kontrollit t</w:t>
            </w:r>
            <w:r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ë</w:t>
            </w: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Brendshëm)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specialist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Aparati (Departamenti i Jetësimit të Prioriteteve)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FF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operator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Aparati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arkivist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12</w:t>
            </w:r>
          </w:p>
        </w:tc>
        <w:tc>
          <w:tcPr>
            <w:tcW w:w="16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Ministria e Kulturës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46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Aparati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arkivist</w:t>
            </w:r>
          </w:p>
        </w:tc>
        <w:tc>
          <w:tcPr>
            <w:tcW w:w="69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Aparati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teknik i mesëm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Galeria Kombëtare e Arteve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vëzhgues salle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Arkivi Qendror Shtetëror i Filmit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restaurator</w:t>
            </w:r>
            <w:proofErr w:type="spellEnd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tetor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Arkivi Qendror Shtetëror i Filmit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punonjës pastrimi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Cirku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teknik i mesëm (rrobaqepës)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Cirku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teknik i mesëm</w:t>
            </w: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(marangoz)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Cirku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punonjës pastrimi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Cirku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veteriner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Cirku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punëtor mirëmbajtje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Muzeu Historik Kombëtar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teknik i mesëm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gusht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Muzeu Historik Kombëtar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8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punonjës pastrimi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Muzeu Historik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punëtor mirëmbajtje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gusht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Muzeu Historik Kombëtar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punëtor mirëmbajtje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ZAK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Butrint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4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vëzhgues (ciceron/</w:t>
            </w: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guida</w:t>
            </w:r>
            <w:proofErr w:type="spellEnd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)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maj - tetor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ZAK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Butrint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punëtor mirëmbajtje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maj - tetor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ZAK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Butrint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roj</w:t>
            </w:r>
            <w:r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ë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maj - tetor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ZAK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Butrint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biletashitës</w:t>
            </w:r>
          </w:p>
        </w:tc>
        <w:tc>
          <w:tcPr>
            <w:tcW w:w="698" w:type="pct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maj - tetor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ZAK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Butrint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punonjës pastrimi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maj - tetor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ZAK</w:t>
            </w:r>
            <w:proofErr w:type="spellEnd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Parku Arkeologjik Apoloni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vëzhgues (ciceron/</w:t>
            </w: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guida</w:t>
            </w:r>
            <w:proofErr w:type="spellEnd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)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7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Muzeu i Artit Mesjetar Korçë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2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restaurator</w:t>
            </w:r>
            <w:proofErr w:type="spellEnd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QRV</w:t>
            </w:r>
            <w:proofErr w:type="spellEnd"/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 xml:space="preserve"> Artit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restaurator</w:t>
            </w:r>
            <w:proofErr w:type="spellEnd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5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mars - dhjetor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15</w:t>
            </w:r>
          </w:p>
        </w:tc>
        <w:tc>
          <w:tcPr>
            <w:tcW w:w="16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Ministria e Punëve të Jashtme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FF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9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FF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7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Sektori i Legalizimeve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27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proofErr w:type="spellStart"/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preparatore</w:t>
            </w:r>
            <w:proofErr w:type="spellEnd"/>
          </w:p>
        </w:tc>
        <w:tc>
          <w:tcPr>
            <w:tcW w:w="698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6 orë/ditë</w:t>
            </w:r>
          </w:p>
        </w:tc>
        <w:tc>
          <w:tcPr>
            <w:tcW w:w="714" w:type="pct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Sektori i Arkivit</w:t>
            </w:r>
          </w:p>
        </w:tc>
        <w:tc>
          <w:tcPr>
            <w:tcW w:w="551" w:type="pct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3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arkiviste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Sektori i Shërbimeve</w:t>
            </w:r>
          </w:p>
        </w:tc>
        <w:tc>
          <w:tcPr>
            <w:tcW w:w="551" w:type="pct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shpërndarës poste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Sektori i Shërbimeve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lulishtar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</w:p>
        </w:tc>
        <w:tc>
          <w:tcPr>
            <w:tcW w:w="1676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i/>
                <w:iCs/>
                <w:sz w:val="18"/>
                <w:szCs w:val="18"/>
                <w:lang w:val="sq-AL"/>
              </w:rPr>
              <w:t>Sektori i Shërbimeve</w:t>
            </w:r>
          </w:p>
        </w:tc>
        <w:tc>
          <w:tcPr>
            <w:tcW w:w="551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1</w:t>
            </w:r>
          </w:p>
        </w:tc>
        <w:tc>
          <w:tcPr>
            <w:tcW w:w="1127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elektricist</w:t>
            </w:r>
          </w:p>
        </w:tc>
        <w:tc>
          <w:tcPr>
            <w:tcW w:w="698" w:type="pct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 xml:space="preserve"> 6 orë/ditë</w:t>
            </w:r>
          </w:p>
        </w:tc>
        <w:tc>
          <w:tcPr>
            <w:tcW w:w="714" w:type="pct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right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vjetore</w:t>
            </w:r>
          </w:p>
        </w:tc>
      </w:tr>
      <w:tr w:rsidR="00C01454" w:rsidRPr="00CB1D1C" w:rsidTr="00BF0A60">
        <w:trPr>
          <w:trHeight w:val="139"/>
        </w:trPr>
        <w:tc>
          <w:tcPr>
            <w:tcW w:w="23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16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TOTAL</w:t>
            </w:r>
            <w:r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,</w:t>
            </w: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 xml:space="preserve"> PUNONJËS ME KONTRATË</w:t>
            </w: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b/>
                <w:bCs/>
                <w:sz w:val="18"/>
                <w:szCs w:val="18"/>
                <w:lang w:val="sq-AL"/>
              </w:rPr>
              <w:t>69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6DDE8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698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6DDE8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  <w:tc>
          <w:tcPr>
            <w:tcW w:w="7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6DDE8"/>
            <w:noWrap/>
            <w:vAlign w:val="bottom"/>
            <w:hideMark/>
          </w:tcPr>
          <w:p w:rsidR="00C01454" w:rsidRPr="00CB1D1C" w:rsidRDefault="00C01454" w:rsidP="00BF0A60">
            <w:pPr>
              <w:widowControl w:val="0"/>
              <w:spacing w:after="0" w:line="240" w:lineRule="auto"/>
              <w:jc w:val="center"/>
              <w:rPr>
                <w:rFonts w:ascii="CG Times" w:eastAsia="Times New Roman" w:hAnsi="CG Times" w:cs="Arial"/>
                <w:sz w:val="18"/>
                <w:szCs w:val="18"/>
                <w:lang w:val="sq-AL"/>
              </w:rPr>
            </w:pPr>
            <w:r w:rsidRPr="00CB1D1C">
              <w:rPr>
                <w:rFonts w:ascii="CG Times" w:eastAsia="Times New Roman" w:hAnsi="CG Times" w:cs="Arial"/>
                <w:sz w:val="18"/>
                <w:szCs w:val="18"/>
                <w:lang w:val="sq-AL"/>
              </w:rPr>
              <w:t> </w:t>
            </w:r>
          </w:p>
        </w:tc>
      </w:tr>
    </w:tbl>
    <w:p w:rsidR="00000000" w:rsidRDefault="00C01454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C01454"/>
    <w:rsid w:val="00C01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145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C01454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C01454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C01454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1454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C01454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C01454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C01454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C01454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C01454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C01454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C01454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C01454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C01454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3580</Characters>
  <Application>Microsoft Office Word</Application>
  <DocSecurity>0</DocSecurity>
  <Lines>29</Lines>
  <Paragraphs>8</Paragraphs>
  <ScaleCrop>false</ScaleCrop>
  <Company>Grizli777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2014-07-23T09:06:00Z</dcterms:created>
  <dcterms:modified xsi:type="dcterms:W3CDTF">2014-07-23T09:06:00Z</dcterms:modified>
</cp:coreProperties>
</file>