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852" w:rsidRDefault="00E71852" w:rsidP="00E71852">
      <w:pPr>
        <w:pStyle w:val="Akti"/>
      </w:pPr>
      <w:proofErr w:type="spellStart"/>
      <w:r>
        <w:t>Vendim</w:t>
      </w:r>
      <w:proofErr w:type="spellEnd"/>
    </w:p>
    <w:p w:rsidR="00E71852" w:rsidRDefault="00E71852" w:rsidP="00E71852">
      <w:pPr>
        <w:pStyle w:val="NumriData"/>
      </w:pPr>
      <w:r>
        <w:t xml:space="preserve">Nr. 110, </w:t>
      </w:r>
      <w:proofErr w:type="spellStart"/>
      <w:r>
        <w:t>datë</w:t>
      </w:r>
      <w:proofErr w:type="spellEnd"/>
      <w:r>
        <w:t xml:space="preserve"> 27.2.2014</w:t>
      </w:r>
    </w:p>
    <w:p w:rsidR="00E71852" w:rsidRDefault="00E71852" w:rsidP="00E71852">
      <w:pPr>
        <w:pStyle w:val="Paragrafi"/>
      </w:pPr>
    </w:p>
    <w:p w:rsidR="00E71852" w:rsidRDefault="00E71852" w:rsidP="00E71852">
      <w:pPr>
        <w:pStyle w:val="Titulli"/>
      </w:pPr>
      <w:proofErr w:type="spellStart"/>
      <w:r w:rsidRPr="00E33528">
        <w:t>Për</w:t>
      </w:r>
      <w:proofErr w:type="spellEnd"/>
      <w:r w:rsidRPr="00E33528">
        <w:t xml:space="preserve"> </w:t>
      </w:r>
      <w:proofErr w:type="spellStart"/>
      <w:r w:rsidRPr="00E33528">
        <w:t>miratimin</w:t>
      </w:r>
      <w:proofErr w:type="spellEnd"/>
      <w:r w:rsidRPr="00E33528">
        <w:t xml:space="preserve"> e </w:t>
      </w:r>
      <w:proofErr w:type="spellStart"/>
      <w:r w:rsidRPr="00E33528">
        <w:t>tavaneve</w:t>
      </w:r>
      <w:proofErr w:type="spellEnd"/>
      <w:r w:rsidRPr="00E33528">
        <w:t xml:space="preserve"> </w:t>
      </w:r>
      <w:proofErr w:type="spellStart"/>
      <w:r w:rsidRPr="00E33528">
        <w:t>përgatitore</w:t>
      </w:r>
      <w:proofErr w:type="spellEnd"/>
      <w:r w:rsidRPr="00E33528">
        <w:t xml:space="preserve"> </w:t>
      </w:r>
      <w:proofErr w:type="spellStart"/>
      <w:r w:rsidRPr="00E33528">
        <w:t>të</w:t>
      </w:r>
      <w:proofErr w:type="spellEnd"/>
      <w:r w:rsidRPr="00E33528">
        <w:t xml:space="preserve"> </w:t>
      </w:r>
      <w:proofErr w:type="spellStart"/>
      <w:r w:rsidRPr="00E33528">
        <w:t>shpenzimeve</w:t>
      </w:r>
      <w:proofErr w:type="spellEnd"/>
      <w:r w:rsidRPr="00E33528">
        <w:t xml:space="preserve"> </w:t>
      </w:r>
      <w:proofErr w:type="spellStart"/>
      <w:r w:rsidRPr="00E33528">
        <w:t>të</w:t>
      </w:r>
      <w:proofErr w:type="spellEnd"/>
      <w:r w:rsidRPr="00E33528">
        <w:t xml:space="preserve"> </w:t>
      </w:r>
      <w:proofErr w:type="spellStart"/>
      <w:r w:rsidRPr="00E33528">
        <w:t>programit</w:t>
      </w:r>
      <w:proofErr w:type="spellEnd"/>
      <w:r w:rsidRPr="00E33528">
        <w:t xml:space="preserve"> </w:t>
      </w:r>
      <w:proofErr w:type="spellStart"/>
      <w:r w:rsidRPr="00E33528">
        <w:t>buxhetor</w:t>
      </w:r>
      <w:proofErr w:type="spellEnd"/>
      <w:r w:rsidRPr="00E33528">
        <w:t xml:space="preserve"> </w:t>
      </w:r>
      <w:proofErr w:type="spellStart"/>
      <w:r w:rsidRPr="00E33528">
        <w:t>afatmesëm</w:t>
      </w:r>
      <w:proofErr w:type="spellEnd"/>
      <w:r w:rsidRPr="00E33528">
        <w:t xml:space="preserve"> </w:t>
      </w:r>
    </w:p>
    <w:p w:rsidR="00E71852" w:rsidRPr="00E33528" w:rsidRDefault="00E71852" w:rsidP="00E71852">
      <w:pPr>
        <w:pStyle w:val="Titulli"/>
      </w:pPr>
      <w:r w:rsidRPr="00E33528">
        <w:t>2015-2017</w:t>
      </w:r>
    </w:p>
    <w:p w:rsidR="00E71852" w:rsidRPr="00E33528" w:rsidRDefault="00E71852" w:rsidP="00E71852">
      <w:pPr>
        <w:pStyle w:val="Paragrafi"/>
        <w:rPr>
          <w:lang w:val="sq-AL"/>
        </w:rPr>
      </w:pP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Në mbështetje të nenit 100</w:t>
      </w:r>
      <w:r>
        <w:rPr>
          <w:lang w:val="sq-AL"/>
        </w:rPr>
        <w:t xml:space="preserve"> të Kushtetutës dhe të nenit 23</w:t>
      </w:r>
      <w:r w:rsidRPr="00E33528">
        <w:rPr>
          <w:lang w:val="sq-AL"/>
        </w:rPr>
        <w:t xml:space="preserve"> të ligjit nr. 9936, datë 26.6.2008 “Për menaxhimin e sistemit buxhetor në Republikën e Shqipërisë”, të ndryshuar, me propozimin e Ministrit të Financave, Këshilli i Ministrave</w:t>
      </w:r>
    </w:p>
    <w:p w:rsidR="00E71852" w:rsidRPr="00E33528" w:rsidRDefault="00E71852" w:rsidP="00E71852">
      <w:pPr>
        <w:pStyle w:val="Paragrafi"/>
        <w:rPr>
          <w:lang w:val="sq-AL"/>
        </w:rPr>
      </w:pPr>
    </w:p>
    <w:p w:rsidR="00E71852" w:rsidRPr="00E33528" w:rsidRDefault="00E71852" w:rsidP="00E71852">
      <w:pPr>
        <w:pStyle w:val="VENDOSI"/>
      </w:pPr>
      <w:proofErr w:type="spellStart"/>
      <w:r w:rsidRPr="00E33528">
        <w:t>Vendosi</w:t>
      </w:r>
      <w:proofErr w:type="spellEnd"/>
      <w:r w:rsidRPr="00E33528">
        <w:t>:</w:t>
      </w:r>
    </w:p>
    <w:p w:rsidR="00E71852" w:rsidRPr="00E33528" w:rsidRDefault="00E71852" w:rsidP="00E71852">
      <w:pPr>
        <w:pStyle w:val="Paragrafi"/>
        <w:rPr>
          <w:lang w:val="sq-AL"/>
        </w:rPr>
      </w:pP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1.</w:t>
      </w:r>
      <w:r>
        <w:rPr>
          <w:lang w:val="sq-AL"/>
        </w:rPr>
        <w:t xml:space="preserve"> </w:t>
      </w:r>
      <w:r w:rsidRPr="00E33528">
        <w:rPr>
          <w:lang w:val="sq-AL"/>
        </w:rPr>
        <w:t xml:space="preserve">Miratimin e tavaneve përgatitore të shpenzimeve të programit buxhetor afatmesëm 2015-2017, sipas lidhjes </w:t>
      </w:r>
      <w:proofErr w:type="spellStart"/>
      <w:r w:rsidRPr="00E33528">
        <w:rPr>
          <w:lang w:val="sq-AL"/>
        </w:rPr>
        <w:t>nr.1</w:t>
      </w:r>
      <w:proofErr w:type="spellEnd"/>
      <w:r w:rsidRPr="00E33528">
        <w:rPr>
          <w:lang w:val="sq-AL"/>
        </w:rPr>
        <w:t xml:space="preserve"> “Tavanet e ministrive dhe institucioneve buxhetore”, që i bashkëlidhet këtij vendimi dhe është pjesë përbërëse e tij.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2.</w:t>
      </w:r>
      <w:r>
        <w:rPr>
          <w:lang w:val="sq-AL"/>
        </w:rPr>
        <w:t xml:space="preserve"> </w:t>
      </w:r>
      <w:r w:rsidRPr="00E33528">
        <w:rPr>
          <w:lang w:val="sq-AL"/>
        </w:rPr>
        <w:t>Të gjitha ministritë e linjës dhe institucionet qendrore, brenda datës 21 mars 2014, të depozitojnë në sistemin e thesarit limitet e angazhimeve të tyre trevjeçare për periudhën 2015-2017, përkatësisht në masën: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a)</w:t>
      </w:r>
      <w:r>
        <w:rPr>
          <w:lang w:val="sq-AL"/>
        </w:rPr>
        <w:t xml:space="preserve"> </w:t>
      </w:r>
      <w:r w:rsidRPr="00E33528">
        <w:rPr>
          <w:lang w:val="sq-AL"/>
        </w:rPr>
        <w:t xml:space="preserve">30 për qind të fondit të mbetur, pas zbritjes nga tavani i zërit “Shpenzime të tjera </w:t>
      </w:r>
      <w:proofErr w:type="spellStart"/>
      <w:r w:rsidRPr="00E33528">
        <w:rPr>
          <w:lang w:val="sq-AL"/>
        </w:rPr>
        <w:t>korrente</w:t>
      </w:r>
      <w:proofErr w:type="spellEnd"/>
      <w:r w:rsidRPr="00E33528">
        <w:rPr>
          <w:lang w:val="sq-AL"/>
        </w:rPr>
        <w:t>, i kontratave ekzistuese të lidhura në këtë zë;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b)</w:t>
      </w:r>
      <w:r>
        <w:rPr>
          <w:lang w:val="sq-AL"/>
        </w:rPr>
        <w:t xml:space="preserve"> </w:t>
      </w:r>
      <w:r w:rsidRPr="00E33528">
        <w:rPr>
          <w:lang w:val="sq-AL"/>
        </w:rPr>
        <w:t>50 për qind të fondit të mbetur, pas zbritjes nga tavani i zërit “Shpenzime kapitale të brendshme”, i kontratave ekzistuese të lidhura në këtë zë.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3. Ngarkohet Ministria e Financave për nxjerrjen e udhëzimit përkatës të procedurave për zbatimin e</w:t>
      </w:r>
      <w:r>
        <w:rPr>
          <w:lang w:val="sq-AL"/>
        </w:rPr>
        <w:t xml:space="preserve"> </w:t>
      </w:r>
      <w:r w:rsidRPr="00E33528">
        <w:rPr>
          <w:lang w:val="sq-AL"/>
        </w:rPr>
        <w:t>këtij vendimi.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4. Ngarkohen të gjitha njësitë e qeverisjes qendrore për zbatimin e këtij vendimi.</w:t>
      </w:r>
    </w:p>
    <w:p w:rsidR="00E71852" w:rsidRPr="00E33528" w:rsidRDefault="00E71852" w:rsidP="00E71852">
      <w:pPr>
        <w:pStyle w:val="Paragrafi"/>
        <w:rPr>
          <w:lang w:val="sq-AL"/>
        </w:rPr>
      </w:pPr>
      <w:r w:rsidRPr="00E33528">
        <w:rPr>
          <w:lang w:val="sq-AL"/>
        </w:rPr>
        <w:t>Ky vendim hyn në fuqi pas botimit në Fletoren Zyrtare.</w:t>
      </w:r>
    </w:p>
    <w:p w:rsidR="00E71852" w:rsidRPr="00E33528" w:rsidRDefault="00E71852" w:rsidP="00E71852">
      <w:pPr>
        <w:pStyle w:val="Paragrafi"/>
        <w:rPr>
          <w:lang w:val="sq-AL"/>
        </w:rPr>
      </w:pPr>
    </w:p>
    <w:p w:rsidR="00E71852" w:rsidRPr="00E33528" w:rsidRDefault="00E71852" w:rsidP="00E71852">
      <w:pPr>
        <w:pStyle w:val="Autoriteti"/>
      </w:pPr>
      <w:proofErr w:type="spellStart"/>
      <w:r w:rsidRPr="00E33528">
        <w:t>Kryeministri</w:t>
      </w:r>
      <w:proofErr w:type="spellEnd"/>
    </w:p>
    <w:p w:rsidR="00E17307" w:rsidRDefault="00E71852" w:rsidP="00E71852">
      <w:pPr>
        <w:pStyle w:val="AutoritetiEmer"/>
      </w:pPr>
      <w:r w:rsidRPr="00E33528">
        <w:t>Edi Rama</w:t>
      </w: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rPr>
          <w:lang w:val="en-GB"/>
        </w:rPr>
      </w:pPr>
    </w:p>
    <w:p w:rsidR="00780CCC" w:rsidRDefault="00780CCC" w:rsidP="00780CCC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955665" cy="8301355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830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CCC" w:rsidRDefault="00780CCC" w:rsidP="00780CCC">
      <w:pPr>
        <w:pStyle w:val="Paragrafi"/>
        <w:ind w:firstLine="0"/>
        <w:rPr>
          <w:lang w:val="sq-AL"/>
        </w:rPr>
      </w:pPr>
    </w:p>
    <w:p w:rsidR="00780CCC" w:rsidRDefault="00780CCC" w:rsidP="00780CCC">
      <w:pPr>
        <w:pStyle w:val="Paragrafi"/>
        <w:ind w:firstLine="0"/>
        <w:rPr>
          <w:lang w:val="sq-AL"/>
        </w:rPr>
      </w:pPr>
    </w:p>
    <w:p w:rsidR="00780CCC" w:rsidRPr="00780CCC" w:rsidRDefault="00780CCC" w:rsidP="00780CCC">
      <w:pPr>
        <w:rPr>
          <w:lang w:val="en-GB"/>
        </w:rPr>
      </w:pPr>
    </w:p>
    <w:sectPr w:rsidR="00780CCC" w:rsidRPr="00780CCC" w:rsidSect="00E17307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307" w:rsidRDefault="00E17307" w:rsidP="00E17307">
      <w:pPr>
        <w:spacing w:after="0" w:line="240" w:lineRule="auto"/>
      </w:pPr>
      <w:r>
        <w:separator/>
      </w:r>
    </w:p>
  </w:endnote>
  <w:endnote w:type="continuationSeparator" w:id="1">
    <w:p w:rsidR="00E17307" w:rsidRDefault="00E17307" w:rsidP="00E17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C4" w:rsidRPr="00E4178B" w:rsidRDefault="00E17307" w:rsidP="00D22392">
    <w:pPr>
      <w:spacing w:after="0" w:line="240" w:lineRule="auto"/>
      <w:rPr>
        <w:rFonts w:ascii="CG Times" w:hAnsi="CG Times"/>
      </w:rPr>
    </w:pPr>
    <w:r w:rsidRPr="00E4178B">
      <w:rPr>
        <w:rFonts w:ascii="CG Times" w:hAnsi="CG Times"/>
      </w:rPr>
      <w:fldChar w:fldCharType="begin"/>
    </w:r>
    <w:r w:rsidR="00E71852" w:rsidRPr="00E4178B">
      <w:rPr>
        <w:rFonts w:ascii="CG Times" w:hAnsi="CG Times"/>
      </w:rPr>
      <w:instrText xml:space="preserve"> PAGE   \* MERGEFORMAT </w:instrText>
    </w:r>
    <w:r w:rsidRPr="00E4178B">
      <w:rPr>
        <w:rFonts w:ascii="CG Times" w:hAnsi="CG Times"/>
      </w:rPr>
      <w:fldChar w:fldCharType="separate"/>
    </w:r>
    <w:r w:rsidR="00E71852">
      <w:rPr>
        <w:rFonts w:ascii="CG Times" w:hAnsi="CG Times"/>
        <w:noProof/>
      </w:rPr>
      <w:t>724</w:t>
    </w:r>
    <w:r w:rsidRPr="00E4178B">
      <w:rPr>
        <w:rFonts w:ascii="CG Times" w:hAnsi="CG Times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C4" w:rsidRPr="00E4178B" w:rsidRDefault="00E17307" w:rsidP="00D2239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E4178B">
      <w:rPr>
        <w:rFonts w:ascii="CG Times" w:hAnsi="CG Times"/>
        <w:sz w:val="21"/>
        <w:szCs w:val="21"/>
      </w:rPr>
      <w:fldChar w:fldCharType="begin"/>
    </w:r>
    <w:r w:rsidR="00E71852" w:rsidRPr="00E4178B">
      <w:rPr>
        <w:rFonts w:ascii="CG Times" w:hAnsi="CG Times"/>
        <w:sz w:val="21"/>
        <w:szCs w:val="21"/>
      </w:rPr>
      <w:instrText xml:space="preserve"> PAGE   \* MERGEFORMAT </w:instrText>
    </w:r>
    <w:r w:rsidRPr="00E4178B">
      <w:rPr>
        <w:rFonts w:ascii="CG Times" w:hAnsi="CG Times"/>
        <w:sz w:val="21"/>
        <w:szCs w:val="21"/>
      </w:rPr>
      <w:fldChar w:fldCharType="separate"/>
    </w:r>
    <w:r w:rsidR="00780CCC">
      <w:rPr>
        <w:rFonts w:ascii="CG Times" w:hAnsi="CG Times"/>
        <w:noProof/>
        <w:sz w:val="21"/>
        <w:szCs w:val="21"/>
      </w:rPr>
      <w:t>3</w:t>
    </w:r>
    <w:r w:rsidRPr="00E4178B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307" w:rsidRDefault="00E17307" w:rsidP="00E17307">
      <w:pPr>
        <w:spacing w:after="0" w:line="240" w:lineRule="auto"/>
      </w:pPr>
      <w:r>
        <w:separator/>
      </w:r>
    </w:p>
  </w:footnote>
  <w:footnote w:type="continuationSeparator" w:id="1">
    <w:p w:rsidR="00E17307" w:rsidRDefault="00E17307" w:rsidP="00E17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C4" w:rsidRDefault="00E71852" w:rsidP="004D52E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nr.31,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18.3</w:t>
    </w:r>
    <w:r w:rsidRPr="008A20B3">
      <w:rPr>
        <w:rFonts w:ascii="CG Times" w:hAnsi="CG Times"/>
        <w:sz w:val="20"/>
        <w:szCs w:val="20"/>
      </w:rPr>
      <w:t>.2014</w:t>
    </w:r>
  </w:p>
  <w:p w:rsidR="005C41C4" w:rsidRPr="00045422" w:rsidRDefault="00780CCC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C4" w:rsidRDefault="00E71852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nr.31,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18.3.2014</w:t>
    </w:r>
  </w:p>
  <w:p w:rsidR="005C41C4" w:rsidRPr="00D72D5C" w:rsidRDefault="00780CCC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1852"/>
    <w:rsid w:val="00780CCC"/>
    <w:rsid w:val="00E17307"/>
    <w:rsid w:val="00E71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185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718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7185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7185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185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7185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7185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718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718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7185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7185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7185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7185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71852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C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209</Words>
  <Characters>1197</Characters>
  <Application>Microsoft Office Word</Application>
  <DocSecurity>0</DocSecurity>
  <Lines>9</Lines>
  <Paragraphs>2</Paragraphs>
  <ScaleCrop>false</ScaleCrop>
  <Company>Grizli777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3</cp:revision>
  <dcterms:created xsi:type="dcterms:W3CDTF">2014-07-24T11:54:00Z</dcterms:created>
  <dcterms:modified xsi:type="dcterms:W3CDTF">2014-07-24T11:56:00Z</dcterms:modified>
</cp:coreProperties>
</file>