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A97" w:rsidRPr="00C159FF" w:rsidRDefault="00CB7A97" w:rsidP="00CB7A97">
      <w:pPr>
        <w:pStyle w:val="Akti"/>
        <w:keepNext w:val="0"/>
        <w:rPr>
          <w:spacing w:val="-4"/>
          <w:szCs w:val="28"/>
          <w:lang w:val="sq-AL"/>
        </w:rPr>
      </w:pPr>
      <w:r w:rsidRPr="00C159FF">
        <w:rPr>
          <w:spacing w:val="-4"/>
          <w:szCs w:val="28"/>
          <w:lang w:val="sq-AL"/>
        </w:rPr>
        <w:t>VENDIM</w:t>
      </w:r>
    </w:p>
    <w:p w:rsidR="00CB7A97" w:rsidRPr="00C159FF" w:rsidRDefault="00CB7A97" w:rsidP="00CB7A97">
      <w:pPr>
        <w:pStyle w:val="NumriData"/>
        <w:keepNext w:val="0"/>
        <w:rPr>
          <w:spacing w:val="-4"/>
          <w:szCs w:val="28"/>
          <w:lang w:val="sq-AL"/>
        </w:rPr>
      </w:pPr>
      <w:r w:rsidRPr="00C159FF">
        <w:rPr>
          <w:spacing w:val="-4"/>
          <w:szCs w:val="28"/>
          <w:lang w:val="sq-AL"/>
        </w:rPr>
        <w:t>Nr. 136, datë 12.3.2014</w:t>
      </w:r>
    </w:p>
    <w:p w:rsidR="00CB7A97" w:rsidRPr="00C159FF" w:rsidRDefault="00CB7A97" w:rsidP="00CB7A97">
      <w:pPr>
        <w:pStyle w:val="Paragrafi"/>
        <w:rPr>
          <w:spacing w:val="-4"/>
          <w:sz w:val="8"/>
          <w:lang w:val="sq-AL"/>
        </w:rPr>
      </w:pPr>
    </w:p>
    <w:p w:rsidR="00CB7A97" w:rsidRPr="00C159FF" w:rsidRDefault="00CB7A97" w:rsidP="00CB7A97">
      <w:pPr>
        <w:pStyle w:val="Titull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Për disa ndryshime dhe shtesa në vendimin Nr. 953, datë 12.12.2012 të këshillit të ministrave “Për miratimin e rregullores për kriteret dhe procedurat e licencimit të subjekteve për ushtrimin e aktivitetit në fushën E vlerësimit të PASURIVE të paluajtshme”</w:t>
      </w:r>
    </w:p>
    <w:p w:rsidR="00CB7A97" w:rsidRPr="00C159FF" w:rsidRDefault="00CB7A97" w:rsidP="00CB7A97">
      <w:pPr>
        <w:pStyle w:val="Paragrafi"/>
        <w:rPr>
          <w:spacing w:val="-4"/>
          <w:sz w:val="8"/>
          <w:lang w:val="sq-AL"/>
        </w:rPr>
      </w:pPr>
    </w:p>
    <w:p w:rsidR="00CB7A97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Në mbështetje të nenit 100 të Kushtetutës dhe të ligjit nr. 10081, datë 23.2.2009 “Për licencat, autorizimet dhe lejet në Republikën e Shqipërisë”, me propozimin e ministrit të Zhvillimit Urban dhe Turizmit, Këshilli i Ministrave</w:t>
      </w:r>
    </w:p>
    <w:p w:rsidR="00CB7A97" w:rsidRDefault="00CB7A97" w:rsidP="00CB7A97">
      <w:pPr>
        <w:pStyle w:val="Paragrafi"/>
        <w:rPr>
          <w:spacing w:val="-4"/>
          <w:lang w:val="sq-AL"/>
        </w:rPr>
      </w:pPr>
    </w:p>
    <w:p w:rsidR="00CB7A97" w:rsidRDefault="00CB7A97" w:rsidP="00CB7A97">
      <w:pPr>
        <w:pStyle w:val="Paragrafi"/>
        <w:rPr>
          <w:spacing w:val="-4"/>
          <w:lang w:val="sq-AL"/>
        </w:rPr>
      </w:pP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</w:p>
    <w:p w:rsidR="00CB7A97" w:rsidRPr="00C159FF" w:rsidRDefault="00CB7A97" w:rsidP="00CB7A97">
      <w:pPr>
        <w:pStyle w:val="VENDOS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Vendosi:</w:t>
      </w:r>
    </w:p>
    <w:p w:rsidR="00CB7A97" w:rsidRPr="003158C0" w:rsidRDefault="00CB7A97" w:rsidP="00CB7A97">
      <w:pPr>
        <w:pStyle w:val="Paragrafi"/>
        <w:rPr>
          <w:rFonts w:ascii="Calibri" w:hAnsi="Calibri" w:cs="Times New Roman"/>
          <w:spacing w:val="-4"/>
          <w:sz w:val="8"/>
          <w:szCs w:val="10"/>
          <w:lang w:val="sq-AL"/>
        </w:rPr>
      </w:pP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Në vendimin nr. 953, datë 12.12.2012 të Këshillit të Ministrave, bëhen këto ndryshime dhe shtesa: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1. Kudo në vendim dhe rregulloren bashkëlidhur tij, emërtimi “Ministria e Punëve Publike dhe Transportit” zëvendësohet me “Ministria e Zhvillimit Urban dhe Turizmit”.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2. Në rregulloren e miratuar bashkëlidhur vendimit, bëhet ndryshimet e mëposhtme: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a) Pika 3 e kreut II, ndryshohet si më poshtë vijon: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“3. Komisioni i posaçëm i dhënies së licencave profesionale për vlerësimin e pasurive të paluajtshme miratohet me urdhër të ministrit të Zhvillimit Urban dhe Turizmit.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Komisioni përbëhet nga 7 (shtatë) anëtarë: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- dy përfaqësues nga Ministria e Zhvillimit Urban dhe Turizmit;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- një përfaqësues nga Ministria e Zhvillimit Ekonomik, Tregtisë dhe Sipërmarrjes;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- një përfaqësues nga Fakulteti i Inxhinierisë së Ndërtimit;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- një përfaqësues nga Shoqëria e Vlerësuesve të Pasurive të Paluajtshme;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- një përfaqësues nga Zyra Qendrore e Regjistrimit të Paluajtshme;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- sekretari i sekretarisë teknike, detyrën e të cilit e kryen punonjësi i Drejtorisë për Licencimin, Standardizimin dhe </w:t>
      </w:r>
      <w:proofErr w:type="spellStart"/>
      <w:r w:rsidRPr="00C159FF">
        <w:rPr>
          <w:spacing w:val="-4"/>
          <w:lang w:val="sq-AL"/>
        </w:rPr>
        <w:t>Antikorrupsionin</w:t>
      </w:r>
      <w:proofErr w:type="spellEnd"/>
      <w:r w:rsidRPr="00C159FF">
        <w:rPr>
          <w:spacing w:val="-4"/>
          <w:lang w:val="sq-AL"/>
        </w:rPr>
        <w:t xml:space="preserve"> në Ministrinë e Zhvillimit Urban dhe Turizmit.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Kryetari i komisionit është një nga përfaqësuesit e Ministrisë së Zhvillimit Urban dhe Turizmit”.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b) Në pikën 8 të kreut III, pas fjalës “…Licencimit…. “ shtohen fjalët “…Standardizimit dhe </w:t>
      </w:r>
      <w:proofErr w:type="spellStart"/>
      <w:r w:rsidRPr="00C159FF">
        <w:rPr>
          <w:spacing w:val="-4"/>
          <w:lang w:val="sq-AL"/>
        </w:rPr>
        <w:t>Antikorrupsionit</w:t>
      </w:r>
      <w:proofErr w:type="spellEnd"/>
      <w:r w:rsidRPr="00C159FF">
        <w:rPr>
          <w:spacing w:val="-4"/>
          <w:lang w:val="sq-AL"/>
        </w:rPr>
        <w:t>…”</w:t>
      </w:r>
    </w:p>
    <w:p w:rsidR="00CB7A97" w:rsidRPr="00C159FF" w:rsidRDefault="00CB7A97" w:rsidP="00CB7A97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Ky vendim hyn në fuqi pas botimit në Fletoren Zyrtare.</w:t>
      </w:r>
    </w:p>
    <w:p w:rsidR="00CB7A97" w:rsidRPr="00C159FF" w:rsidRDefault="00CB7A97" w:rsidP="00CB7A97">
      <w:pPr>
        <w:pStyle w:val="Paragrafi"/>
        <w:rPr>
          <w:spacing w:val="-4"/>
          <w:sz w:val="14"/>
          <w:szCs w:val="14"/>
          <w:lang w:val="sq-AL"/>
        </w:rPr>
      </w:pPr>
    </w:p>
    <w:p w:rsidR="00CB7A97" w:rsidRPr="00C159FF" w:rsidRDefault="00CB7A97" w:rsidP="00CB7A97">
      <w:pPr>
        <w:pStyle w:val="Autorite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Kryeministri </w:t>
      </w:r>
    </w:p>
    <w:p w:rsidR="00CB7A97" w:rsidRPr="00C159FF" w:rsidRDefault="00CB7A97" w:rsidP="00CB7A97">
      <w:pPr>
        <w:pStyle w:val="AutoritetiEmer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Edi </w:t>
      </w:r>
      <w:proofErr w:type="spellStart"/>
      <w:r w:rsidRPr="00C159FF">
        <w:rPr>
          <w:spacing w:val="-4"/>
          <w:lang w:val="sq-AL"/>
        </w:rPr>
        <w:t>Rama</w:t>
      </w:r>
      <w:proofErr w:type="spellEnd"/>
    </w:p>
    <w:p w:rsidR="00000000" w:rsidRDefault="00CB7A9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useFELayout/>
  </w:compat>
  <w:rsids>
    <w:rsidRoot w:val="00CB7A97"/>
    <w:rsid w:val="00CB7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7A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B7A9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B7A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B7A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7A9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B7A9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B7A9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B7A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B7A9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B7A9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B7A9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B7A9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B7A9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B7A9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>Grizli777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2014-07-29T08:38:00Z</dcterms:created>
  <dcterms:modified xsi:type="dcterms:W3CDTF">2014-07-29T08:38:00Z</dcterms:modified>
</cp:coreProperties>
</file>