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46C" w:rsidRPr="00D23A5D" w:rsidRDefault="009F546C" w:rsidP="009F546C">
      <w:pPr>
        <w:pStyle w:val="Akti"/>
        <w:keepNext w:val="0"/>
        <w:rPr>
          <w:rFonts w:ascii="Garamond" w:hAnsi="Garamond"/>
          <w:color w:val="auto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color w:val="auto"/>
          <w:spacing w:val="-4"/>
          <w:sz w:val="24"/>
          <w:szCs w:val="24"/>
          <w:lang w:val="sq-AL"/>
        </w:rPr>
        <w:t>VENDIM</w:t>
      </w:r>
    </w:p>
    <w:p w:rsidR="009F546C" w:rsidRPr="00D23A5D" w:rsidRDefault="009F546C" w:rsidP="009F546C">
      <w:pPr>
        <w:pStyle w:val="NumriData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Nr. 140, datë 12.3.2014</w:t>
      </w:r>
    </w:p>
    <w:p w:rsidR="009F546C" w:rsidRPr="00D23A5D" w:rsidRDefault="009F546C" w:rsidP="009F546C">
      <w:pPr>
        <w:pStyle w:val="Titulli"/>
        <w:keepNext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9F546C" w:rsidRPr="00D23A5D" w:rsidRDefault="009F546C" w:rsidP="009F546C">
      <w:pPr>
        <w:pStyle w:val="Titulli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PËR PJESËMARRJEN E SHQIPËRISË NË PANAIRIN NDËRKOMBËTAR “EXPO MILANO 2015”</w:t>
      </w:r>
    </w:p>
    <w:p w:rsidR="00D23A5D" w:rsidRPr="00D23A5D" w:rsidRDefault="00D23A5D" w:rsidP="00D23A5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23A5D">
        <w:rPr>
          <w:rFonts w:ascii="Garamond" w:hAnsi="Garamond"/>
          <w:i/>
          <w:sz w:val="24"/>
          <w:szCs w:val="24"/>
          <w:lang w:val="sq-AL"/>
        </w:rPr>
        <w:t>(ndryshuar me VKM nr. 813, datë 26.11.2014)</w:t>
      </w:r>
    </w:p>
    <w:p w:rsidR="00D23A5D" w:rsidRPr="00D23A5D" w:rsidRDefault="00D23A5D" w:rsidP="00D23A5D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23A5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ligjit nr. 9936, datë 26.6.2008 “Për menaxhimin e sistemit buxhetor në Republikën e Shqipërisë”, të ndryshuar, dhe të ligjit nr. 185/2013 “Për buxhetin e vitit 2014”, me propozimin e ministrit të Zhvillimit Ekonomik, Tregtisë dhe Sipërmarrjes, Këshilli i Ministrave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9F546C" w:rsidRPr="00D23A5D" w:rsidRDefault="009F546C" w:rsidP="009F546C">
      <w:pPr>
        <w:pStyle w:val="VENDOSI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1. Pjesëmarrjen e Shqipërisë në Panairin Ndërkombëtar “EXPO Milano 2015”.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 xml:space="preserve">2. Në këtë panair Shqipëria të përfaqësohet nga Komisari i Përgjithshëm i Shqipërisë. 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3. Ministri i Zhvillimit Ekonomik, Tregtisë dhe Sipërmarrjes, me urdhër, emëron grupin e punës, të kryesuar nga Komisari i Përgjithshëm i Shqipërisë, i cili ka në përbërje: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- dy përfaqësues nga Ministria e Zhvillimit Ekonomik, Tregtisë dhe Sipërmarrjes;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- një përfaqësues nga Ministria e Bujqësisë, Zhvillimit Rural dhe Administrimit të Ujërave;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 xml:space="preserve">- një përfaqësues nga Ministria e Kulturës; 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- një përfaqësues nga Ministria e Zhvillimit Urban dhe Turizmit.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4. Autorizohet Agjencia Shqiptare e Zhvillimit të Investimeve (AIDA) për menaxhimin dhe administrimin e projektit “EXPO Milano 2015”, si dhe të veprimeve financiare nën mbikëqyrjen e grupit të punës, të kryesuar nga Komisari, i emëruar sipas pikës 3 të këtij vendimi.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5. Autorizohet Komisari i Përgjithshëm i Shqipërisë për nënshkrimin e kontratës së pjesëmarrjes në Panairin Ndërkombëtar “EXPO Milano 2015”.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6. Komisari i Përgjithshëm i Shqipërisë, në nënshkrimin e kontratës, të udhëhiqet nga tematika kryesore e panairit “Ushqejmë planetin, energji për jetën”, sipas çështjeve të mëposhtme: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a) shkenca dhe teknologjia për sigurinë dhe cilësinë e ushqimit;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b) shkenca dhe teknologjia për agrikulturën dhe biodiversitetin;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c) inovacioni në zinxhirin e shpërndarjes për agroushqimin.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7. Vlera e qirasë për përdorimin e pavijonit shqiptar në Panairin Ndërkombëtar “EXPO Milano 2015” është 246 500 (dyqind e dyzet e gjashtë mijë e pesëqind) euro, nga e cila shuma prej 123 250 (njëqind e njëzet e tre mijë e dyqind e pesëdhjetë) eurosh do të përballohet nga buxheti i vitit 2014, miratuar për Ministrinë e Zhvillimit Ekonomik, Tregtisë dhe Sipërmarrjes për këtë aktivitet, ndërsa pjesa tjetër do të përballohet nga buxheti që do të miratohet për vitin 2015 për Ministrinë e Zhvillimit Ekonomik, Tregtisë dhe Sipërmarrjes.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 xml:space="preserve"> Kostoja e investimit do të vetëmenaxhohet nga zbatuesi i projektit, si dhe nëpërmjet donatorëve privatë, shtetërorë, si dhe burimeve të tjera të ligjshme. </w:t>
      </w:r>
    </w:p>
    <w:p w:rsidR="00D23A5D" w:rsidRPr="00D23A5D" w:rsidRDefault="00D23A5D" w:rsidP="00D23A5D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i/>
          <w:spacing w:val="-4"/>
          <w:sz w:val="24"/>
          <w:szCs w:val="24"/>
          <w:lang w:val="sq-AL"/>
        </w:rPr>
        <w:t xml:space="preserve">7.1 Kostoja paraprake për konceptimin dhe projektimin artistik të pavionit shqiptar, si dhe organizimin për pjesëmarrjen e Shqipërisë në Panairin Ndërkombëtar “Expo Milano 2015”, prej 39 000 000 (tridhjetë e nëntë milionë) lekësh, të përballohet, si më poshtë vijon: </w:t>
      </w:r>
    </w:p>
    <w:p w:rsidR="00D23A5D" w:rsidRPr="00D23A5D" w:rsidRDefault="00D23A5D" w:rsidP="00D23A5D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i/>
          <w:spacing w:val="-4"/>
          <w:sz w:val="24"/>
          <w:szCs w:val="24"/>
          <w:lang w:val="sq-AL"/>
        </w:rPr>
        <w:t>a) 4 000 000 (katër milionë) lekë nga buxheti i vitit 2014, miratuar për Ministrinë e Zhvillimit Ekonomik, Tregtisë dhe Sipërmarrjes/AIDA;</w:t>
      </w:r>
    </w:p>
    <w:p w:rsidR="00D23A5D" w:rsidRPr="00D23A5D" w:rsidRDefault="00D23A5D" w:rsidP="00D23A5D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b) pjesa tjetër të përballohet nga buxheti që do të miratohet për vitin 2015 për Ministrinë e Zhvillimit Ekonomik, Tregtisë dhe Sipërmarrjes.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8.</w:t>
      </w:r>
      <w:r w:rsidR="00D23A5D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bookmarkStart w:id="0" w:name="_GoBack"/>
      <w:bookmarkEnd w:id="0"/>
      <w:r w:rsidRPr="00D23A5D">
        <w:rPr>
          <w:rFonts w:ascii="Garamond" w:hAnsi="Garamond"/>
          <w:spacing w:val="-4"/>
          <w:sz w:val="24"/>
          <w:szCs w:val="24"/>
          <w:lang w:val="sq-AL"/>
        </w:rPr>
        <w:t>Ngarkohen Ministria e Zhvillimit Ekonomik, Tregtisë dhe Sipërmarrjes, Ministria e Financave, Ministria e Bujqësisë, Zhvillimit Rural dhe Administrimit të Ujërave, Ministria e Kulturës, Ministria e Zhvillimit Urban dhe Turizmit, Agjencia Shqiptare e Zhvillimit të Investimeve dhe Komisari i Përgjithshëm i Shqipërisë për zbatimin e këtij vendimi.</w:t>
      </w:r>
    </w:p>
    <w:p w:rsidR="009F546C" w:rsidRPr="00D23A5D" w:rsidRDefault="009F546C" w:rsidP="009F546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 xml:space="preserve"> Ky vendim hyn në fuqi menjëherë dhe botohet në Fletoren Zyrtare.</w:t>
      </w:r>
    </w:p>
    <w:p w:rsidR="009F546C" w:rsidRPr="00D23A5D" w:rsidRDefault="009F546C" w:rsidP="009F546C">
      <w:pPr>
        <w:pStyle w:val="Autoriteti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9F546C" w:rsidRPr="00D23A5D" w:rsidRDefault="009F546C" w:rsidP="009F546C">
      <w:pPr>
        <w:pStyle w:val="AutoritetiEmer"/>
        <w:rPr>
          <w:rFonts w:ascii="Garamond" w:hAnsi="Garamond"/>
          <w:spacing w:val="-4"/>
          <w:sz w:val="24"/>
          <w:szCs w:val="24"/>
          <w:lang w:val="sq-AL"/>
        </w:rPr>
      </w:pPr>
      <w:r w:rsidRPr="00D23A5D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9F546C" w:rsidRPr="00D23A5D" w:rsidRDefault="009F546C" w:rsidP="009F546C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</w:p>
    <w:p w:rsidR="005A31D2" w:rsidRPr="00D23A5D" w:rsidRDefault="005A31D2">
      <w:pPr>
        <w:rPr>
          <w:rFonts w:ascii="Garamond" w:hAnsi="Garamond"/>
          <w:sz w:val="24"/>
          <w:szCs w:val="24"/>
        </w:rPr>
      </w:pPr>
    </w:p>
    <w:p w:rsidR="00D23A5D" w:rsidRPr="00D23A5D" w:rsidRDefault="00D23A5D">
      <w:pPr>
        <w:rPr>
          <w:rFonts w:ascii="Garamond" w:hAnsi="Garamond"/>
          <w:sz w:val="24"/>
          <w:szCs w:val="24"/>
        </w:rPr>
      </w:pPr>
    </w:p>
    <w:sectPr w:rsidR="00D23A5D" w:rsidRPr="00D23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46C"/>
    <w:rsid w:val="005A31D2"/>
    <w:rsid w:val="009F546C"/>
    <w:rsid w:val="00D2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1C1F78-B356-4033-AEA0-D0E1E49C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5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F546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F546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F5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546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F546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F546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F546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F54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F546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F546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F546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F546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F546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Sara Mborja</cp:lastModifiedBy>
  <cp:revision>2</cp:revision>
  <dcterms:created xsi:type="dcterms:W3CDTF">2025-04-08T09:08:00Z</dcterms:created>
  <dcterms:modified xsi:type="dcterms:W3CDTF">2025-04-08T09:08:00Z</dcterms:modified>
</cp:coreProperties>
</file>