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C2" w:rsidRPr="00197595" w:rsidRDefault="006D7FC2" w:rsidP="006D7FC2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6D7FC2" w:rsidRPr="00197595" w:rsidRDefault="006D7FC2" w:rsidP="006D7FC2">
      <w:pPr>
        <w:pStyle w:val="NumriData"/>
        <w:rPr>
          <w:lang w:val="sq-AL"/>
        </w:rPr>
      </w:pPr>
      <w:r w:rsidRPr="00197595">
        <w:rPr>
          <w:lang w:val="sq-AL"/>
        </w:rPr>
        <w:t>Nr. 172, datë 26.3.2014</w:t>
      </w:r>
    </w:p>
    <w:p w:rsidR="006D7FC2" w:rsidRPr="00197595" w:rsidRDefault="006D7FC2" w:rsidP="006D7FC2">
      <w:pPr>
        <w:pStyle w:val="Paragrafi"/>
        <w:rPr>
          <w:sz w:val="14"/>
          <w:lang w:val="sq-AL"/>
        </w:rPr>
      </w:pPr>
    </w:p>
    <w:p w:rsidR="006D7FC2" w:rsidRPr="00197595" w:rsidRDefault="006D7FC2" w:rsidP="006D7FC2">
      <w:pPr>
        <w:pStyle w:val="Titulli"/>
        <w:rPr>
          <w:lang w:val="sq-AL"/>
        </w:rPr>
      </w:pPr>
      <w:r w:rsidRPr="00197595">
        <w:rPr>
          <w:lang w:val="sq-AL"/>
        </w:rPr>
        <w:t>PËR EKZEKUTIMIN E VENDIMIT TË GJYKATËS EVROPIANE  PËR TË DREJTAT E NJERIUT, DATË 15.1.2013, PËR ÇËSHTJEN NR.</w:t>
      </w:r>
      <w:r>
        <w:rPr>
          <w:lang w:val="sq-AL"/>
        </w:rPr>
        <w:t xml:space="preserve"> </w:t>
      </w:r>
      <w:r w:rsidRPr="00197595">
        <w:rPr>
          <w:lang w:val="sq-AL"/>
        </w:rPr>
        <w:t xml:space="preserve">49109/06, “DELVINA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 w:rsidRPr="00197595">
        <w:rPr>
          <w:lang w:val="sq-AL"/>
        </w:rPr>
        <w:t>”</w:t>
      </w:r>
    </w:p>
    <w:p w:rsidR="006D7FC2" w:rsidRPr="00197595" w:rsidRDefault="006D7FC2" w:rsidP="006D7FC2">
      <w:pPr>
        <w:pStyle w:val="Paragrafi"/>
        <w:rPr>
          <w:sz w:val="12"/>
          <w:lang w:val="sq-AL"/>
        </w:rPr>
      </w:pP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Në mbështetje të nenit 100 të Kushtetutës, të nenit 46 të Konventës Evropiane për Mbrojtjen e të Drejtave të Njeriut dhe Lirive Themelore, ratifikuar me ligjin nr. 8137, datë 31.7.1996, “Për ratifikimin e Konventës Evropiane për Mbrojtjen e të Drejtave të Njeriut dhe Lirive Themelore”, të ligjit nr. 9936, datë 26.6.2008, “Për menaxhimin e sistemit buxhetor në Republikën e Shqipërisë”, të ndryshuar, dhe të nenit 10 të ligjit nr. 185/2013, “Për buxhetin e vitit 2014”, me propozimin e ministrit të Drejtësisë, Këshilli i Ministrave</w:t>
      </w:r>
    </w:p>
    <w:p w:rsidR="006D7FC2" w:rsidRPr="00737A5E" w:rsidRDefault="006D7FC2" w:rsidP="006D7FC2">
      <w:pPr>
        <w:pStyle w:val="Paragrafi"/>
        <w:rPr>
          <w:spacing w:val="-4"/>
          <w:sz w:val="14"/>
          <w:lang w:val="sq-AL"/>
        </w:rPr>
      </w:pPr>
    </w:p>
    <w:p w:rsidR="006D7FC2" w:rsidRPr="00737A5E" w:rsidRDefault="006D7FC2" w:rsidP="006D7FC2">
      <w:pPr>
        <w:pStyle w:val="VENDOSI"/>
        <w:rPr>
          <w:spacing w:val="-4"/>
          <w:lang w:val="sq-AL"/>
        </w:rPr>
      </w:pPr>
      <w:r w:rsidRPr="00737A5E">
        <w:rPr>
          <w:spacing w:val="-4"/>
          <w:lang w:val="sq-AL"/>
        </w:rPr>
        <w:t>VENDOSI:</w:t>
      </w:r>
    </w:p>
    <w:p w:rsidR="006D7FC2" w:rsidRPr="00737A5E" w:rsidRDefault="006D7FC2" w:rsidP="006D7FC2">
      <w:pPr>
        <w:pStyle w:val="Paragrafi"/>
        <w:rPr>
          <w:spacing w:val="-4"/>
          <w:sz w:val="10"/>
          <w:lang w:val="sq-AL"/>
        </w:rPr>
      </w:pP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 xml:space="preserve">1. Ekzekutimin e vendimit të Gjykatës Evropiane për të Drejtat e Njeriut, datë 15.1.2013, për çështjen nr. 49109/06, “Delvina kundër </w:t>
      </w:r>
      <w:proofErr w:type="spellStart"/>
      <w:r w:rsidRPr="00737A5E">
        <w:rPr>
          <w:spacing w:val="-4"/>
          <w:lang w:val="sq-AL"/>
        </w:rPr>
        <w:t>Shqip</w:t>
      </w:r>
      <w:r w:rsidRPr="00737A5E">
        <w:rPr>
          <w:rFonts w:ascii="Times New Roman" w:hAnsi="Times New Roman" w:cs="Times New Roman"/>
          <w:spacing w:val="-4"/>
          <w:lang w:val="sq-AL"/>
        </w:rPr>
        <w:t>ё</w:t>
      </w:r>
      <w:r w:rsidRPr="00737A5E">
        <w:rPr>
          <w:spacing w:val="-4"/>
          <w:lang w:val="sq-AL"/>
        </w:rPr>
        <w:t>ris</w:t>
      </w:r>
      <w:r w:rsidRPr="00737A5E">
        <w:rPr>
          <w:rFonts w:ascii="Times New Roman" w:hAnsi="Times New Roman" w:cs="Times New Roman"/>
          <w:spacing w:val="-4"/>
          <w:lang w:val="sq-AL"/>
        </w:rPr>
        <w:t>ё</w:t>
      </w:r>
      <w:proofErr w:type="spellEnd"/>
      <w:r w:rsidRPr="00737A5E">
        <w:rPr>
          <w:spacing w:val="-4"/>
          <w:lang w:val="sq-AL"/>
        </w:rPr>
        <w:t>”, në shumën 2 022 900 (dy milionë e njëzet e dy mijë e nëntëqind) euro, si dhe pagesën e tatimit mbi të ardhurat për dëmshpërblimin.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2. Vlera e përcaktuar si detyrim në pikën 1 të këtij vendimi, të konvertohet në lekë, në bazë të kursit të këmbimit të bankës ku është depozituar shuma, në datën e kryerjes së pagesës.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 xml:space="preserve">3. Shuma e përcaktuar si detyrim në pikën 1 të këtij vendimi, të depozitohet në një nga bankat e nivelit të dytë, në emër të ankuesve, z. Sherif Delvina, z. </w:t>
      </w:r>
      <w:proofErr w:type="spellStart"/>
      <w:r w:rsidRPr="00737A5E">
        <w:rPr>
          <w:spacing w:val="-4"/>
          <w:lang w:val="sq-AL"/>
        </w:rPr>
        <w:t>Ahmet</w:t>
      </w:r>
      <w:proofErr w:type="spellEnd"/>
      <w:r w:rsidRPr="00737A5E">
        <w:rPr>
          <w:spacing w:val="-4"/>
          <w:lang w:val="sq-AL"/>
        </w:rPr>
        <w:t xml:space="preserve"> Delvina dhe </w:t>
      </w:r>
      <w:proofErr w:type="spellStart"/>
      <w:r w:rsidRPr="00737A5E">
        <w:rPr>
          <w:spacing w:val="-4"/>
          <w:lang w:val="sq-AL"/>
        </w:rPr>
        <w:t>znj</w:t>
      </w:r>
      <w:proofErr w:type="spellEnd"/>
      <w:r w:rsidRPr="00737A5E">
        <w:rPr>
          <w:spacing w:val="-4"/>
          <w:lang w:val="sq-AL"/>
        </w:rPr>
        <w:t xml:space="preserve">. </w:t>
      </w:r>
      <w:proofErr w:type="spellStart"/>
      <w:r w:rsidRPr="00737A5E">
        <w:rPr>
          <w:spacing w:val="-4"/>
          <w:lang w:val="sq-AL"/>
        </w:rPr>
        <w:t>Fatime</w:t>
      </w:r>
      <w:proofErr w:type="spellEnd"/>
      <w:r w:rsidRPr="00737A5E">
        <w:rPr>
          <w:spacing w:val="-4"/>
          <w:lang w:val="sq-AL"/>
        </w:rPr>
        <w:t xml:space="preserve"> Delvina, në vlerë proporcionale me detyrimin që ka shteti shqiptar ndaj ankuesve, sipas vendimit të Gjykatës Evropiane për të Drejtat e Njeriut, datë 15.1.2013, për ankimin nr. 49109/06, “Delvina kundër </w:t>
      </w:r>
      <w:proofErr w:type="spellStart"/>
      <w:r w:rsidRPr="00737A5E">
        <w:rPr>
          <w:spacing w:val="-4"/>
          <w:lang w:val="sq-AL"/>
        </w:rPr>
        <w:t>Shqip</w:t>
      </w:r>
      <w:r w:rsidRPr="00737A5E">
        <w:rPr>
          <w:rFonts w:ascii="Times New Roman" w:hAnsi="Times New Roman" w:cs="Times New Roman"/>
          <w:spacing w:val="-4"/>
          <w:lang w:val="sq-AL"/>
        </w:rPr>
        <w:t>ё</w:t>
      </w:r>
      <w:r w:rsidRPr="00737A5E">
        <w:rPr>
          <w:spacing w:val="-4"/>
          <w:lang w:val="sq-AL"/>
        </w:rPr>
        <w:t>ris</w:t>
      </w:r>
      <w:r w:rsidRPr="00737A5E">
        <w:rPr>
          <w:rFonts w:ascii="Times New Roman" w:hAnsi="Times New Roman" w:cs="Times New Roman"/>
          <w:spacing w:val="-4"/>
          <w:lang w:val="sq-AL"/>
        </w:rPr>
        <w:t>ё</w:t>
      </w:r>
      <w:proofErr w:type="spellEnd"/>
      <w:r w:rsidRPr="00737A5E">
        <w:rPr>
          <w:spacing w:val="-4"/>
          <w:lang w:val="sq-AL"/>
        </w:rPr>
        <w:t>”.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 xml:space="preserve">4. Pagimi i shumës së depozituar, sipas pikës 3 të këtij vendimi, në favor të ankuesve, z. Sherif Delvina, z. </w:t>
      </w:r>
      <w:proofErr w:type="spellStart"/>
      <w:r w:rsidRPr="00737A5E">
        <w:rPr>
          <w:spacing w:val="-4"/>
          <w:lang w:val="sq-AL"/>
        </w:rPr>
        <w:t>Ahmet</w:t>
      </w:r>
      <w:proofErr w:type="spellEnd"/>
      <w:r w:rsidRPr="00737A5E">
        <w:rPr>
          <w:spacing w:val="-4"/>
          <w:lang w:val="sq-AL"/>
        </w:rPr>
        <w:t xml:space="preserve"> Delvina dhe </w:t>
      </w:r>
      <w:proofErr w:type="spellStart"/>
      <w:r w:rsidRPr="00737A5E">
        <w:rPr>
          <w:spacing w:val="-4"/>
          <w:lang w:val="sq-AL"/>
        </w:rPr>
        <w:t>znj</w:t>
      </w:r>
      <w:proofErr w:type="spellEnd"/>
      <w:r w:rsidRPr="00737A5E">
        <w:rPr>
          <w:spacing w:val="-4"/>
          <w:lang w:val="sq-AL"/>
        </w:rPr>
        <w:t xml:space="preserve">. </w:t>
      </w:r>
      <w:proofErr w:type="spellStart"/>
      <w:r w:rsidRPr="00737A5E">
        <w:rPr>
          <w:spacing w:val="-4"/>
          <w:lang w:val="sq-AL"/>
        </w:rPr>
        <w:t>Fatime</w:t>
      </w:r>
      <w:proofErr w:type="spellEnd"/>
      <w:r w:rsidRPr="00737A5E">
        <w:rPr>
          <w:spacing w:val="-4"/>
          <w:lang w:val="sq-AL"/>
        </w:rPr>
        <w:t xml:space="preserve"> Delvina, të bëhet nga Ministria e Financave, pas paraqitjes së dokumentacionit ligjor të nevojshëm për kryerjen e pagesave nga buxheti i shtetit. Afati i zbatimit të këtij vendimi është pagesa në </w:t>
      </w:r>
      <w:proofErr w:type="spellStart"/>
      <w:r w:rsidRPr="00737A5E">
        <w:rPr>
          <w:spacing w:val="-4"/>
          <w:lang w:val="sq-AL"/>
        </w:rPr>
        <w:t>transhin</w:t>
      </w:r>
      <w:proofErr w:type="spellEnd"/>
      <w:r w:rsidRPr="00737A5E">
        <w:rPr>
          <w:spacing w:val="-4"/>
          <w:lang w:val="sq-AL"/>
        </w:rPr>
        <w:t xml:space="preserve"> e parë të pagesës së detyrimeve të prapambetura, mbështetur në strategjinë për parandalimin dhe shlyerjen e detyrimeve të prapambetura.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5. Efekti financiar, i parashikuar në pikën 1 të këtij vendimi, të përballohet nga buxheti i shtetit, zëri  “Detyrimet e prapambetura”.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6. Ngarkohen Ministria e Drejtësisë dhe Ministria e Financave për zbatimin e këtij vendimi.</w:t>
      </w:r>
    </w:p>
    <w:p w:rsidR="006D7FC2" w:rsidRPr="00737A5E" w:rsidRDefault="006D7FC2" w:rsidP="006D7FC2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Ky vendim hyn në fuqi menjëherë dhe botohet në Fletoren Zyrtare.</w:t>
      </w:r>
    </w:p>
    <w:p w:rsidR="006D7FC2" w:rsidRPr="00197595" w:rsidRDefault="006D7FC2" w:rsidP="006D7FC2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6D7FC2" w:rsidRPr="00197595" w:rsidRDefault="006D7FC2" w:rsidP="006D7FC2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000000" w:rsidRDefault="006D7FC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6D7FC2"/>
    <w:rsid w:val="006D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7FC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D7FC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D7FC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D7FC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7FC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D7FC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D7FC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D7FC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D7FC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D7FC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D7FC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D7FC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D7FC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D7FC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>Grizli777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2014-08-01T08:54:00Z</dcterms:created>
  <dcterms:modified xsi:type="dcterms:W3CDTF">2014-08-01T08:54:00Z</dcterms:modified>
</cp:coreProperties>
</file>