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70D" w:rsidRPr="003E3B19" w:rsidRDefault="00BD570D" w:rsidP="00BD570D">
      <w:pPr>
        <w:pStyle w:val="Akti"/>
        <w:keepNext w:val="0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VENDIM</w:t>
      </w:r>
    </w:p>
    <w:p w:rsidR="00BD570D" w:rsidRPr="003E3B19" w:rsidRDefault="00BD570D" w:rsidP="00BD570D">
      <w:pPr>
        <w:pStyle w:val="NumriData"/>
        <w:keepNext w:val="0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Nr. 204, datë 9.4.2014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BD570D" w:rsidRPr="003E3B19" w:rsidRDefault="00BD570D" w:rsidP="00BD570D">
      <w:pPr>
        <w:pStyle w:val="Titulli"/>
        <w:keepNext w:val="0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PËR SHPRONËSIMIN, PËR INTERES PUBLIK, TË PRONARËVE TË PASURIVE TË PALUAJTSHME, PRONË PRIVATE, QË PREKEN NGA ZGJERIMI I VARREZAVE PUBLIKE, FAZAT I DHE II, NË BASHKINË E SHKODRËS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BD570D" w:rsidRPr="003E3B19" w:rsidRDefault="00BD570D" w:rsidP="00BD570D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3E3B19">
        <w:rPr>
          <w:rFonts w:ascii="Garamond" w:hAnsi="Garamond"/>
          <w:spacing w:val="-4"/>
          <w:sz w:val="24"/>
          <w:szCs w:val="24"/>
          <w:lang w:val="sq-AL"/>
        </w:rPr>
        <w:t>Në mbështetje të nenit 100 të Kushtetutës dhe të neneve 5, pika 1, 20 e 21, të ligjit nr. 8561, datë 22.12.1999 “Për shpronësimet dhe marrjen në përdorim të përkohshëm të pasurisë, pronë private, për interes publik”, me propozimin e ministrit të Punëve të Brendshme, Këshilli i Ministrave</w:t>
      </w:r>
    </w:p>
    <w:p w:rsidR="00A677EA" w:rsidRDefault="00A677EA" w:rsidP="00BD570D">
      <w:pPr>
        <w:pStyle w:val="VENDOSI"/>
        <w:keepNext w:val="0"/>
        <w:rPr>
          <w:rFonts w:ascii="Garamond" w:hAnsi="Garamond"/>
          <w:sz w:val="24"/>
          <w:szCs w:val="24"/>
          <w:lang w:val="sq-AL"/>
        </w:rPr>
      </w:pPr>
    </w:p>
    <w:p w:rsidR="00BD570D" w:rsidRDefault="00BD570D" w:rsidP="00A677EA">
      <w:pPr>
        <w:pStyle w:val="VENDOSI"/>
        <w:keepNext w:val="0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VENDOSI:</w:t>
      </w:r>
    </w:p>
    <w:p w:rsidR="00A677EA" w:rsidRPr="00A677EA" w:rsidRDefault="00A677EA" w:rsidP="00A677EA">
      <w:pPr>
        <w:rPr>
          <w:lang w:val="sq-AL"/>
        </w:rPr>
      </w:pPr>
      <w:bookmarkStart w:id="0" w:name="_GoBack"/>
      <w:bookmarkEnd w:id="0"/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1. Shpronësimin, për interes publik, të pronarëve të pasurive të paluajtshme, pronë private, që preken nga zgjerimi i varrezave publike, fazat I dhe II, në Bashkinë e Shkodrës, sipas tabelës që i bashkëlidhet këtij vendimi.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2. Shpronësimi bëhet në favor të Bashkisë së Shkodrës.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3. Pronarët e pasurive të paluajtshme, që shpronësohen, të kompensohen sipas vlerave të mëposhtme: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a) Për fazën I, për sipërfaqen 4 395 (katër mijë e treqind e nëntëdhjetë e pesë) m², tokë arë, në vlerën 1 643 730 (një milion e gjashtëqind e dyzet e tre mijë e shtatëqind e tridhjetë) lekë;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b) Për fazën II, për sipërfaqen 4 189 (katër mijë e njëqind e tetëdhjetë e nëntë) m², tokë arë, në vlerën 1 566 686 (një milion e pesëqind e gjashtëdhjetë e gjashtë mijë e gjashtëqind e tetëdhjetë e gjashtë) lekë.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4. Vlera e përgjithshme e shpronësimit prej 3 210 416 (tre milionë e dyqind e dhjetë mijë e katërqind e gjashtëmbëdhjetë) lekësh, të përballohet nga të ardhurat e Bashkisë së Shkodrës, planifikuar në buxhetin e saj.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5. Vlera e shpenzimeve procedurale të përballohet nga Bashkia e Shkodrës.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6. Afati i përfundimit të shpronësimit të jetë tre muaj pas miratimit të projektit.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7. Afati i përfundimit të punimeve të objektit: “Zgjerimi i varrezave publike”, fazat I dhe II, në Bashkinë e Shkodrës të jetë në përputhje me afatet e parashikuara nga kjo bashki.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8. Regjistrimi i ri i pasurisë prej 8 584 (tetë mijë e pesëqind e tetëdhjetë e katër) m², tokë arë, të bëhet brenda 30 (tridhjetë) ditëve nga data e hyrjes në fuqi të këtij vendimi.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9. Ngarkohen Ministria e Punëve të Brendshme dhe Bashkia e Shkodrës për zbatimin e këtij vendimi.</w:t>
      </w:r>
    </w:p>
    <w:p w:rsidR="00BD570D" w:rsidRPr="003E3B19" w:rsidRDefault="00BD570D" w:rsidP="00BD570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Ky vendim hyn në fuqi menjëherë dhe botohet në Fletoren Zyrtare.</w:t>
      </w:r>
    </w:p>
    <w:p w:rsidR="00BD570D" w:rsidRPr="003E3B19" w:rsidRDefault="00BD570D" w:rsidP="00BD570D">
      <w:pPr>
        <w:pStyle w:val="Autoriteti"/>
        <w:keepNext w:val="0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KRYEMINISTRI</w:t>
      </w:r>
    </w:p>
    <w:p w:rsidR="00BD570D" w:rsidRPr="003E3B19" w:rsidRDefault="00BD570D" w:rsidP="00BD570D">
      <w:pPr>
        <w:pStyle w:val="AutoritetiEmer"/>
        <w:rPr>
          <w:rFonts w:ascii="Garamond" w:hAnsi="Garamond"/>
          <w:sz w:val="24"/>
          <w:szCs w:val="24"/>
          <w:lang w:val="sq-AL"/>
        </w:rPr>
      </w:pPr>
      <w:r w:rsidRPr="003E3B19">
        <w:rPr>
          <w:rFonts w:ascii="Garamond" w:hAnsi="Garamond"/>
          <w:sz w:val="24"/>
          <w:szCs w:val="24"/>
          <w:lang w:val="sq-AL"/>
        </w:rPr>
        <w:t>Edi Rama</w:t>
      </w:r>
    </w:p>
    <w:p w:rsidR="00BD570D" w:rsidRDefault="00BD570D" w:rsidP="00BD570D">
      <w:pPr>
        <w:widowControl w:val="0"/>
        <w:spacing w:after="0" w:line="240" w:lineRule="auto"/>
        <w:rPr>
          <w:lang w:val="sq-AL"/>
        </w:rPr>
      </w:pPr>
    </w:p>
    <w:p w:rsidR="00A677EA" w:rsidRDefault="00A677EA" w:rsidP="00BD570D">
      <w:pPr>
        <w:widowControl w:val="0"/>
        <w:spacing w:after="0" w:line="240" w:lineRule="auto"/>
        <w:rPr>
          <w:lang w:val="sq-AL"/>
        </w:rPr>
      </w:pPr>
    </w:p>
    <w:p w:rsidR="00A677EA" w:rsidRPr="00CC42DD" w:rsidRDefault="00A677EA" w:rsidP="00BD570D">
      <w:pPr>
        <w:widowControl w:val="0"/>
        <w:spacing w:after="0" w:line="240" w:lineRule="auto"/>
        <w:rPr>
          <w:lang w:val="sq-AL"/>
        </w:rPr>
        <w:sectPr w:rsidR="00A677EA" w:rsidRPr="00CC42DD" w:rsidSect="003E3B19">
          <w:headerReference w:type="even" r:id="rId6"/>
          <w:footerReference w:type="even" r:id="rId7"/>
          <w:pgSz w:w="11907" w:h="16840" w:code="9"/>
          <w:pgMar w:top="1418" w:right="1418" w:bottom="1418" w:left="1418" w:header="1304" w:footer="1134" w:gutter="0"/>
          <w:pgNumType w:start="2121"/>
          <w:cols w:space="454"/>
          <w:docGrid w:linePitch="360"/>
        </w:sectPr>
      </w:pPr>
    </w:p>
    <w:p w:rsidR="00BD570D" w:rsidRPr="00CC42DD" w:rsidRDefault="00BD570D" w:rsidP="00BD570D">
      <w:pPr>
        <w:pStyle w:val="TitulliTitull"/>
        <w:rPr>
          <w:sz w:val="18"/>
          <w:szCs w:val="18"/>
          <w:lang w:val="sq-AL"/>
        </w:rPr>
      </w:pPr>
      <w:r w:rsidRPr="00CC42DD">
        <w:rPr>
          <w:sz w:val="18"/>
          <w:szCs w:val="18"/>
          <w:lang w:val="sq-AL"/>
        </w:rPr>
        <w:t>TË DHËNA MBI LISTËN EMËRORE TË PRONARËVE DHE PRONAVE QË DO TË SHPRONËSOHEN “PËR ZGJERIMIN E VARREZAVE PUBLIKE, FAZA I DHE II” NË BASHKINË E SHKODRËS</w:t>
      </w:r>
    </w:p>
    <w:p w:rsidR="00BD570D" w:rsidRPr="00CC42DD" w:rsidRDefault="00BD570D" w:rsidP="00BD570D">
      <w:pPr>
        <w:pStyle w:val="Paragrafi"/>
        <w:rPr>
          <w:sz w:val="8"/>
          <w:szCs w:val="18"/>
          <w:lang w:val="sq-AL"/>
        </w:rPr>
      </w:pPr>
    </w:p>
    <w:p w:rsidR="00BD570D" w:rsidRPr="00CC42DD" w:rsidRDefault="00BD570D" w:rsidP="00BD570D">
      <w:pPr>
        <w:pStyle w:val="Paragrafi"/>
        <w:rPr>
          <w:sz w:val="18"/>
          <w:szCs w:val="18"/>
          <w:lang w:val="sq-AL"/>
        </w:rPr>
      </w:pPr>
      <w:r w:rsidRPr="00CC42DD">
        <w:rPr>
          <w:sz w:val="18"/>
          <w:szCs w:val="18"/>
          <w:lang w:val="sq-AL"/>
        </w:rPr>
        <w:t>Zona kadastrale 1965</w:t>
      </w:r>
      <w:r w:rsidRPr="00CC42DD">
        <w:rPr>
          <w:sz w:val="18"/>
          <w:szCs w:val="18"/>
          <w:lang w:val="sq-AL"/>
        </w:rPr>
        <w:tab/>
      </w:r>
      <w:r w:rsidRPr="00CC42DD">
        <w:rPr>
          <w:sz w:val="18"/>
          <w:szCs w:val="18"/>
          <w:lang w:val="sq-AL"/>
        </w:rPr>
        <w:tab/>
        <w:t>Faza 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701"/>
        <w:gridCol w:w="1151"/>
        <w:gridCol w:w="1719"/>
        <w:gridCol w:w="1258"/>
        <w:gridCol w:w="1418"/>
        <w:gridCol w:w="1984"/>
      </w:tblGrid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701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Emër, mbiemër</w:t>
            </w:r>
          </w:p>
        </w:tc>
        <w:tc>
          <w:tcPr>
            <w:tcW w:w="1151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Nr. i pasurisë</w:t>
            </w:r>
          </w:p>
        </w:tc>
        <w:tc>
          <w:tcPr>
            <w:tcW w:w="1719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Sipërfaqe tokë arë m²</w:t>
            </w:r>
          </w:p>
        </w:tc>
        <w:tc>
          <w:tcPr>
            <w:tcW w:w="1258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Çmimi në lekë/m²</w:t>
            </w:r>
          </w:p>
        </w:tc>
        <w:tc>
          <w:tcPr>
            <w:tcW w:w="1418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Vlera në lekë</w:t>
            </w:r>
          </w:p>
        </w:tc>
        <w:tc>
          <w:tcPr>
            <w:tcW w:w="198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  <w:t>Lloji i dokumentit</w:t>
            </w: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01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Mark Mhill Pjetri</w:t>
            </w:r>
          </w:p>
        </w:tc>
        <w:tc>
          <w:tcPr>
            <w:tcW w:w="1151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256/33</w:t>
            </w:r>
          </w:p>
        </w:tc>
        <w:tc>
          <w:tcPr>
            <w:tcW w:w="1719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1440</w:t>
            </w:r>
          </w:p>
        </w:tc>
        <w:tc>
          <w:tcPr>
            <w:tcW w:w="1258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374</w:t>
            </w:r>
          </w:p>
        </w:tc>
        <w:tc>
          <w:tcPr>
            <w:tcW w:w="1418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538560</w:t>
            </w:r>
          </w:p>
        </w:tc>
        <w:tc>
          <w:tcPr>
            <w:tcW w:w="198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701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Mhill Kole Pjetri</w:t>
            </w:r>
          </w:p>
        </w:tc>
        <w:tc>
          <w:tcPr>
            <w:tcW w:w="1151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256/35</w:t>
            </w:r>
          </w:p>
        </w:tc>
        <w:tc>
          <w:tcPr>
            <w:tcW w:w="1719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1050</w:t>
            </w:r>
          </w:p>
        </w:tc>
        <w:tc>
          <w:tcPr>
            <w:tcW w:w="1258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374</w:t>
            </w:r>
          </w:p>
        </w:tc>
        <w:tc>
          <w:tcPr>
            <w:tcW w:w="1418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392700</w:t>
            </w:r>
          </w:p>
        </w:tc>
        <w:tc>
          <w:tcPr>
            <w:tcW w:w="198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701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Fran Kole Pjetri</w:t>
            </w:r>
          </w:p>
        </w:tc>
        <w:tc>
          <w:tcPr>
            <w:tcW w:w="1151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256/37</w:t>
            </w:r>
          </w:p>
        </w:tc>
        <w:tc>
          <w:tcPr>
            <w:tcW w:w="1719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1905</w:t>
            </w:r>
          </w:p>
        </w:tc>
        <w:tc>
          <w:tcPr>
            <w:tcW w:w="1258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374</w:t>
            </w:r>
          </w:p>
        </w:tc>
        <w:tc>
          <w:tcPr>
            <w:tcW w:w="1418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712470</w:t>
            </w:r>
          </w:p>
        </w:tc>
        <w:tc>
          <w:tcPr>
            <w:tcW w:w="198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701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51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719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4 395</w:t>
            </w:r>
          </w:p>
        </w:tc>
        <w:tc>
          <w:tcPr>
            <w:tcW w:w="1258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418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1 643 730</w:t>
            </w:r>
          </w:p>
        </w:tc>
        <w:tc>
          <w:tcPr>
            <w:tcW w:w="1984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</w:tbl>
    <w:p w:rsidR="00BD570D" w:rsidRPr="00CC42DD" w:rsidRDefault="00BD570D" w:rsidP="00BD570D">
      <w:pPr>
        <w:pStyle w:val="Paragrafi"/>
        <w:rPr>
          <w:sz w:val="14"/>
          <w:lang w:val="sq-AL"/>
        </w:rPr>
      </w:pPr>
    </w:p>
    <w:p w:rsidR="00BD570D" w:rsidRPr="00CC42DD" w:rsidRDefault="00BD570D" w:rsidP="00BD570D">
      <w:pPr>
        <w:pStyle w:val="Paragrafi"/>
        <w:rPr>
          <w:sz w:val="18"/>
          <w:szCs w:val="18"/>
          <w:lang w:val="sq-AL"/>
        </w:rPr>
      </w:pPr>
      <w:r w:rsidRPr="00CC42DD">
        <w:rPr>
          <w:sz w:val="18"/>
          <w:szCs w:val="18"/>
          <w:lang w:val="sq-AL"/>
        </w:rPr>
        <w:t>Zona kadastrale 1965</w:t>
      </w:r>
      <w:r w:rsidRPr="00CC42DD">
        <w:rPr>
          <w:sz w:val="18"/>
          <w:szCs w:val="18"/>
          <w:lang w:val="sq-AL"/>
        </w:rPr>
        <w:tab/>
      </w:r>
      <w:r w:rsidRPr="00CC42DD">
        <w:rPr>
          <w:sz w:val="18"/>
          <w:szCs w:val="18"/>
          <w:lang w:val="sq-AL"/>
        </w:rPr>
        <w:tab/>
        <w:t>Faza 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45"/>
        <w:gridCol w:w="1141"/>
        <w:gridCol w:w="1418"/>
        <w:gridCol w:w="1276"/>
        <w:gridCol w:w="1275"/>
        <w:gridCol w:w="2118"/>
      </w:tblGrid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2145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Emër, mbiemër</w:t>
            </w:r>
          </w:p>
        </w:tc>
        <w:tc>
          <w:tcPr>
            <w:tcW w:w="1141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Nr. i pasurisë</w:t>
            </w:r>
          </w:p>
        </w:tc>
        <w:tc>
          <w:tcPr>
            <w:tcW w:w="1418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Sipërfaqe tokë arë m²</w:t>
            </w:r>
          </w:p>
        </w:tc>
        <w:tc>
          <w:tcPr>
            <w:tcW w:w="1276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Çmimi në lekë/m²</w:t>
            </w:r>
          </w:p>
        </w:tc>
        <w:tc>
          <w:tcPr>
            <w:tcW w:w="1275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Vlera në lekë</w:t>
            </w:r>
          </w:p>
        </w:tc>
        <w:tc>
          <w:tcPr>
            <w:tcW w:w="2118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  <w:t>Lloji i dokumentit</w:t>
            </w: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lastRenderedPageBreak/>
              <w:t>1</w:t>
            </w:r>
          </w:p>
        </w:tc>
        <w:tc>
          <w:tcPr>
            <w:tcW w:w="214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Vatë Nik Boshi</w:t>
            </w:r>
          </w:p>
        </w:tc>
        <w:tc>
          <w:tcPr>
            <w:tcW w:w="1141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256/39</w:t>
            </w:r>
          </w:p>
        </w:tc>
        <w:tc>
          <w:tcPr>
            <w:tcW w:w="1418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910</w:t>
            </w:r>
          </w:p>
        </w:tc>
        <w:tc>
          <w:tcPr>
            <w:tcW w:w="1276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374</w:t>
            </w:r>
          </w:p>
        </w:tc>
        <w:tc>
          <w:tcPr>
            <w:tcW w:w="127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340340</w:t>
            </w:r>
          </w:p>
        </w:tc>
        <w:tc>
          <w:tcPr>
            <w:tcW w:w="2118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2</w:t>
            </w:r>
          </w:p>
        </w:tc>
        <w:tc>
          <w:tcPr>
            <w:tcW w:w="214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Gjovalin Rrok Vukelaj</w:t>
            </w:r>
          </w:p>
        </w:tc>
        <w:tc>
          <w:tcPr>
            <w:tcW w:w="1141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256/31</w:t>
            </w:r>
          </w:p>
        </w:tc>
        <w:tc>
          <w:tcPr>
            <w:tcW w:w="1418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1320</w:t>
            </w:r>
          </w:p>
        </w:tc>
        <w:tc>
          <w:tcPr>
            <w:tcW w:w="1276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374</w:t>
            </w:r>
          </w:p>
        </w:tc>
        <w:tc>
          <w:tcPr>
            <w:tcW w:w="127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493680</w:t>
            </w:r>
          </w:p>
        </w:tc>
        <w:tc>
          <w:tcPr>
            <w:tcW w:w="2118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</w:t>
            </w:r>
          </w:p>
        </w:tc>
        <w:tc>
          <w:tcPr>
            <w:tcW w:w="214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Nazije Et’hem Mehmetaj</w:t>
            </w:r>
          </w:p>
        </w:tc>
        <w:tc>
          <w:tcPr>
            <w:tcW w:w="1141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256/39</w:t>
            </w:r>
          </w:p>
        </w:tc>
        <w:tc>
          <w:tcPr>
            <w:tcW w:w="1418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1959</w:t>
            </w:r>
          </w:p>
        </w:tc>
        <w:tc>
          <w:tcPr>
            <w:tcW w:w="1276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374</w:t>
            </w:r>
          </w:p>
        </w:tc>
        <w:tc>
          <w:tcPr>
            <w:tcW w:w="127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732666</w:t>
            </w:r>
          </w:p>
        </w:tc>
        <w:tc>
          <w:tcPr>
            <w:tcW w:w="2118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4</w:t>
            </w:r>
          </w:p>
        </w:tc>
        <w:tc>
          <w:tcPr>
            <w:tcW w:w="214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Kujtim Ali Mehmetaj</w:t>
            </w:r>
          </w:p>
        </w:tc>
        <w:tc>
          <w:tcPr>
            <w:tcW w:w="7228" w:type="dxa"/>
            <w:gridSpan w:val="5"/>
            <w:vMerge w:val="restart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5</w:t>
            </w:r>
          </w:p>
        </w:tc>
        <w:tc>
          <w:tcPr>
            <w:tcW w:w="214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Arben Ali Mehmetaj</w:t>
            </w:r>
          </w:p>
        </w:tc>
        <w:tc>
          <w:tcPr>
            <w:tcW w:w="7228" w:type="dxa"/>
            <w:gridSpan w:val="5"/>
            <w:vMerge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6</w:t>
            </w:r>
          </w:p>
        </w:tc>
        <w:tc>
          <w:tcPr>
            <w:tcW w:w="214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Shpëtim Ali Mehmetaj</w:t>
            </w:r>
          </w:p>
        </w:tc>
        <w:tc>
          <w:tcPr>
            <w:tcW w:w="7228" w:type="dxa"/>
            <w:gridSpan w:val="5"/>
            <w:vMerge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  <w:tr w:rsidR="00BD570D" w:rsidRPr="00CC42DD" w:rsidTr="00D6717F">
        <w:trPr>
          <w:jc w:val="center"/>
        </w:trPr>
        <w:tc>
          <w:tcPr>
            <w:tcW w:w="534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</w:p>
        </w:tc>
        <w:tc>
          <w:tcPr>
            <w:tcW w:w="2145" w:type="dxa"/>
          </w:tcPr>
          <w:p w:rsidR="00BD570D" w:rsidRPr="00CC42DD" w:rsidRDefault="00BD570D" w:rsidP="00D6717F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41" w:type="dxa"/>
          </w:tcPr>
          <w:p w:rsidR="00BD570D" w:rsidRPr="00CC42DD" w:rsidRDefault="00BD570D" w:rsidP="00D6717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4 189</w:t>
            </w:r>
          </w:p>
        </w:tc>
        <w:tc>
          <w:tcPr>
            <w:tcW w:w="1418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275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1 566 686</w:t>
            </w:r>
          </w:p>
        </w:tc>
        <w:tc>
          <w:tcPr>
            <w:tcW w:w="2118" w:type="dxa"/>
          </w:tcPr>
          <w:p w:rsidR="00BD570D" w:rsidRPr="00CC42DD" w:rsidRDefault="00BD570D" w:rsidP="00D6717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</w:tbl>
    <w:p w:rsidR="00BD570D" w:rsidRPr="00CC42DD" w:rsidRDefault="00BD570D" w:rsidP="00BD570D">
      <w:pPr>
        <w:pStyle w:val="Akti"/>
        <w:keepNext w:val="0"/>
        <w:ind w:firstLine="0"/>
        <w:jc w:val="both"/>
        <w:rPr>
          <w:sz w:val="16"/>
          <w:lang w:val="sq-AL"/>
        </w:rPr>
        <w:sectPr w:rsidR="00BD570D" w:rsidRPr="00CC42DD" w:rsidSect="004A00B5">
          <w:type w:val="continuous"/>
          <w:pgSz w:w="11907" w:h="16840" w:code="9"/>
          <w:pgMar w:top="851" w:right="851" w:bottom="851" w:left="851" w:header="1134" w:footer="1134" w:gutter="0"/>
          <w:cols w:space="720"/>
          <w:docGrid w:linePitch="360"/>
        </w:sectPr>
      </w:pPr>
    </w:p>
    <w:p w:rsidR="00BD570D" w:rsidRPr="00CC42DD" w:rsidRDefault="00BD570D" w:rsidP="00BD570D">
      <w:pPr>
        <w:pStyle w:val="Akti"/>
        <w:keepNext w:val="0"/>
        <w:rPr>
          <w:lang w:val="sq-AL"/>
        </w:rPr>
      </w:pPr>
    </w:p>
    <w:p w:rsidR="00BD570D" w:rsidRPr="00CC42DD" w:rsidRDefault="00BD570D" w:rsidP="00BD570D">
      <w:pPr>
        <w:pStyle w:val="Akti"/>
        <w:keepNext w:val="0"/>
        <w:rPr>
          <w:lang w:val="sq-AL"/>
        </w:rPr>
      </w:pPr>
    </w:p>
    <w:p w:rsidR="00BD570D" w:rsidRPr="00CC42DD" w:rsidRDefault="00BD570D" w:rsidP="00BD570D">
      <w:pPr>
        <w:pStyle w:val="Akti"/>
        <w:keepNext w:val="0"/>
        <w:rPr>
          <w:lang w:val="sq-AL"/>
        </w:rPr>
      </w:pPr>
    </w:p>
    <w:p w:rsidR="00BD570D" w:rsidRPr="00CC42DD" w:rsidRDefault="00BD570D" w:rsidP="00BD570D">
      <w:pPr>
        <w:pStyle w:val="Akti"/>
        <w:keepNext w:val="0"/>
        <w:rPr>
          <w:lang w:val="sq-AL"/>
        </w:rPr>
      </w:pPr>
    </w:p>
    <w:p w:rsidR="00AA1357" w:rsidRDefault="00AA1357"/>
    <w:sectPr w:rsidR="00AA1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6CD" w:rsidRDefault="005926CD">
      <w:pPr>
        <w:spacing w:after="0" w:line="240" w:lineRule="auto"/>
      </w:pPr>
      <w:r>
        <w:separator/>
      </w:r>
    </w:p>
  </w:endnote>
  <w:endnote w:type="continuationSeparator" w:id="0">
    <w:p w:rsidR="005926CD" w:rsidRDefault="0059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3F3" w:rsidRPr="007508BA" w:rsidRDefault="00BD570D" w:rsidP="00DD6491">
    <w:pPr>
      <w:spacing w:after="0" w:line="240" w:lineRule="auto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2122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6CD" w:rsidRDefault="005926CD">
      <w:pPr>
        <w:spacing w:after="0" w:line="240" w:lineRule="auto"/>
      </w:pPr>
      <w:r>
        <w:separator/>
      </w:r>
    </w:p>
  </w:footnote>
  <w:footnote w:type="continuationSeparator" w:id="0">
    <w:p w:rsidR="005926CD" w:rsidRDefault="0059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3F3" w:rsidRDefault="00BD570D" w:rsidP="00CE19B2">
    <w:pPr>
      <w:spacing w:after="0" w:line="240" w:lineRule="auto"/>
      <w:rPr>
        <w:rFonts w:ascii="CG Times" w:hAnsi="CG Times"/>
        <w:sz w:val="20"/>
        <w:szCs w:val="20"/>
      </w:rPr>
    </w:pPr>
    <w:proofErr w:type="spellStart"/>
    <w:r>
      <w:rPr>
        <w:rFonts w:ascii="CG Times" w:hAnsi="CG Times"/>
        <w:sz w:val="20"/>
        <w:szCs w:val="20"/>
      </w:rPr>
      <w:t>Fletore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nr.54,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21 </w:t>
    </w:r>
    <w:proofErr w:type="spellStart"/>
    <w:r>
      <w:rPr>
        <w:rFonts w:ascii="CG Times" w:hAnsi="CG Times"/>
        <w:sz w:val="20"/>
        <w:szCs w:val="20"/>
      </w:rPr>
      <w:t>prill</w:t>
    </w:r>
    <w:proofErr w:type="spellEnd"/>
    <w:r>
      <w:rPr>
        <w:rFonts w:ascii="CG Times" w:hAnsi="CG Times"/>
        <w:sz w:val="20"/>
        <w:szCs w:val="20"/>
      </w:rPr>
      <w:t xml:space="preserve"> 2014</w:t>
    </w:r>
  </w:p>
  <w:p w:rsidR="004953F3" w:rsidRPr="00045422" w:rsidRDefault="005926CD" w:rsidP="00214803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70D"/>
    <w:rsid w:val="003E3B19"/>
    <w:rsid w:val="005926CD"/>
    <w:rsid w:val="00A677EA"/>
    <w:rsid w:val="00AA1357"/>
    <w:rsid w:val="00B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85DB3"/>
  <w15:docId w15:val="{EBC7209A-4ADB-4904-A009-A689383A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D570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D570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BD570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BD570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D570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D570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BD570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D570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D570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D570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BD570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BD570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BD570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TitulliTitull">
    <w:name w:val="Titulli_Titull"/>
    <w:link w:val="TitulliTitullChar"/>
    <w:rsid w:val="00BD570D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BD570D"/>
    <w:rPr>
      <w:rFonts w:ascii="CG Times" w:eastAsia="MS Mincho" w:hAnsi="CG Times" w:cs="CG Times"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BD570D"/>
    <w:rPr>
      <w:rFonts w:ascii="CG Times" w:eastAsia="MS Mincho" w:hAnsi="CG Times" w:cs="Times New Roman"/>
      <w:b/>
      <w:bCs/>
      <w:sz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3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B19"/>
  </w:style>
  <w:style w:type="paragraph" w:styleId="Footer">
    <w:name w:val="footer"/>
    <w:basedOn w:val="Normal"/>
    <w:link w:val="FooterChar"/>
    <w:uiPriority w:val="99"/>
    <w:unhideWhenUsed/>
    <w:rsid w:val="003E3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3</cp:revision>
  <dcterms:created xsi:type="dcterms:W3CDTF">2014-09-23T09:37:00Z</dcterms:created>
  <dcterms:modified xsi:type="dcterms:W3CDTF">2025-01-06T11:03:00Z</dcterms:modified>
</cp:coreProperties>
</file>