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90F" w:rsidRPr="0040461E" w:rsidRDefault="0090390F" w:rsidP="0090390F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VENDIM</w:t>
      </w:r>
    </w:p>
    <w:p w:rsidR="0090390F" w:rsidRPr="0040461E" w:rsidRDefault="0090390F" w:rsidP="0090390F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Nr. 205, datë 9.4.2014</w:t>
      </w:r>
    </w:p>
    <w:p w:rsidR="0090390F" w:rsidRPr="0040461E" w:rsidRDefault="0090390F" w:rsidP="0090390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0390F" w:rsidRPr="0040461E" w:rsidRDefault="0090390F" w:rsidP="0090390F">
      <w:pPr>
        <w:pStyle w:val="Titulli"/>
        <w:keepNext w:val="0"/>
        <w:rPr>
          <w:rFonts w:ascii="Garamond" w:hAnsi="Garamond"/>
          <w:spacing w:val="-6"/>
          <w:sz w:val="24"/>
          <w:szCs w:val="24"/>
          <w:lang w:val="sq-AL"/>
        </w:rPr>
      </w:pPr>
      <w:r w:rsidRPr="0040461E">
        <w:rPr>
          <w:rFonts w:ascii="Garamond" w:hAnsi="Garamond"/>
          <w:spacing w:val="-6"/>
          <w:sz w:val="24"/>
          <w:szCs w:val="24"/>
          <w:lang w:val="sq-AL"/>
        </w:rPr>
        <w:t>PËR SHPRONËSIMIN, PËR INTERES PUBLIK, TË PRONARËVE TË PASURIVE TË PALUAJTSHME, PRONË PRIVATE, QË PREKEN NGA HAPJA DHE NDËRTIMI I UNAZËS VERIORE, SEGMENTI A-B NË LAGJEN “11 NËNTORI”, HAPJA DHE SISTEMIMI I ZGJATIMIT TË UNAZËS SË BRENDSHME, SEGMENTI QË BASHKON RRUGËN “28 NËNTORI” ME RRUGËN “RINIA”, SI DHE HAPJA E SISTEMIMI I ZGJATIMIT TË RRUGËS “LEF NOSI”, LAGJJA “5 MAJI”, SEGMENTI B-C, TË BASHKISË SË ELBASANIT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0390F" w:rsidRPr="0040461E" w:rsidRDefault="0090390F" w:rsidP="0090390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0461E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neneve 5, pika 1, 20 e 21, të ligjit nr. 8561, datë 22.12.1999 “Për shpronësimet dhe marrjen në përdorim të përkohshëm të pasurisë, pronë private, për interes publik”, me propozimin e ministrit të Punëve të Brendshme, Këshilli i Ministrave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0390F" w:rsidRPr="0040461E" w:rsidRDefault="0090390F" w:rsidP="0090390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VENDOSI: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0390F" w:rsidRPr="0040461E" w:rsidRDefault="0090390F" w:rsidP="0090390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0461E">
        <w:rPr>
          <w:rFonts w:ascii="Garamond" w:hAnsi="Garamond"/>
          <w:spacing w:val="-4"/>
          <w:sz w:val="24"/>
          <w:szCs w:val="24"/>
          <w:lang w:val="sq-AL"/>
        </w:rPr>
        <w:t>1. Shpronësimin, për interes publik, të pronarëve të pasurive të paluajtshme, pronë private, që preken nga hapja dhe ndërtimi i unazës veriore, segmenti A-B në lagjen “11 Nëntori”, hapja dhe sistemimi i zgjatimit të unazës së brendshme, segmenti që bashkon rrugën “28 Nëntori” me rrugën “Rinia”, hapja dhe sistemimi i zgjatimit të rrugës “Lef  Nosi”, lagjja “5 Maji”, segmenti B-C”, të Bashkisë së Elbasanit, sipas tabelës që i bashkëlidhet këtij vendimi.</w:t>
      </w:r>
    </w:p>
    <w:p w:rsidR="0090390F" w:rsidRPr="0040461E" w:rsidRDefault="0090390F" w:rsidP="0090390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0461E">
        <w:rPr>
          <w:rFonts w:ascii="Garamond" w:hAnsi="Garamond"/>
          <w:spacing w:val="-4"/>
          <w:sz w:val="24"/>
          <w:szCs w:val="24"/>
          <w:lang w:val="sq-AL"/>
        </w:rPr>
        <w:t xml:space="preserve">2. Shpronësimi bëhet në favor të Bashkisë së Elbasanit. </w:t>
      </w:r>
    </w:p>
    <w:p w:rsidR="0090390F" w:rsidRPr="0040461E" w:rsidRDefault="0090390F" w:rsidP="0090390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0461E">
        <w:rPr>
          <w:rFonts w:ascii="Garamond" w:hAnsi="Garamond"/>
          <w:spacing w:val="-4"/>
          <w:sz w:val="24"/>
          <w:szCs w:val="24"/>
          <w:lang w:val="sq-AL"/>
        </w:rPr>
        <w:t>3. Pronarët e pasurive të paluajtshme, që shpronësohen, të kompensohen sipas vlerave të mëposhtme:</w:t>
      </w:r>
    </w:p>
    <w:p w:rsidR="0090390F" w:rsidRPr="0040461E" w:rsidRDefault="0090390F" w:rsidP="0090390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0461E">
        <w:rPr>
          <w:rFonts w:ascii="Garamond" w:hAnsi="Garamond"/>
          <w:spacing w:val="-4"/>
          <w:sz w:val="24"/>
          <w:szCs w:val="24"/>
          <w:lang w:val="sq-AL"/>
        </w:rPr>
        <w:t>a) Për sipërfaqet 1 595.4 (një mijë e pesëqind e nëntëdhjetë e pesë pikë katër) m², truall, dhe 799.56 (shtatëqind e nëntëdhjetë e nëntë pikë pesëdhjetë e gjashtë) m</w:t>
      </w:r>
      <w:r w:rsidRPr="0040461E">
        <w:rPr>
          <w:rFonts w:ascii="Garamond" w:hAnsi="Garamond"/>
          <w:spacing w:val="-4"/>
          <w:sz w:val="24"/>
          <w:szCs w:val="24"/>
          <w:vertAlign w:val="superscript"/>
          <w:lang w:val="sq-AL"/>
        </w:rPr>
        <w:t>2</w:t>
      </w:r>
      <w:r w:rsidRPr="0040461E">
        <w:rPr>
          <w:rFonts w:ascii="Garamond" w:hAnsi="Garamond"/>
          <w:spacing w:val="-4"/>
          <w:sz w:val="24"/>
          <w:szCs w:val="24"/>
          <w:lang w:val="sq-AL"/>
        </w:rPr>
        <w:t>, banesë, në segmentin A-B, në lagjen “11 Nëntori”, në vlerën 50 263 894.4 (pesëdhjetë milionë e dyqind e gjashtëdhjetë e tre mijë e tetëqind e nëntëdhjetë e katër pikë katër) lekë;</w:t>
      </w:r>
    </w:p>
    <w:p w:rsidR="0090390F" w:rsidRPr="0040461E" w:rsidRDefault="0090390F" w:rsidP="0090390F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0461E">
        <w:rPr>
          <w:rFonts w:ascii="Garamond" w:hAnsi="Garamond"/>
          <w:spacing w:val="-4"/>
          <w:sz w:val="24"/>
          <w:szCs w:val="24"/>
          <w:lang w:val="sq-AL"/>
        </w:rPr>
        <w:t>b) Për sipërfaqet 1 278.55 (një mijë e dyqind e shtatëdhjetë e tetë pikë pesëdhjetë e pesë) m², truall, dhe 99.3 (nëntëdhjetë e nëntë pikë tre) m², banesë, në segmentin që bashkon rrugën “28 Nëntori” me rrugën “Rinia”, në vlerën 15 251 225.9 (pesëmbëdhjetë milionë e dyqind e pesëdhjetë e një mijë e dyqind e njëzet e pesë pikë nëntë) lekë;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c) Për sipërfaqet 556.28 (pesëqind e pesëdhjetë e gjashtë pikë njëzet e tetë) m</w:t>
      </w:r>
      <w:r w:rsidRPr="0040461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40461E">
        <w:rPr>
          <w:rFonts w:ascii="Garamond" w:hAnsi="Garamond"/>
          <w:sz w:val="24"/>
          <w:szCs w:val="24"/>
          <w:lang w:val="sq-AL"/>
        </w:rPr>
        <w:t>, truall, dhe 549.25 (pesëqind e dyzet e nëntë pikë njëzet e pesë) m</w:t>
      </w:r>
      <w:r w:rsidRPr="0040461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40461E">
        <w:rPr>
          <w:rFonts w:ascii="Garamond" w:hAnsi="Garamond"/>
          <w:sz w:val="24"/>
          <w:szCs w:val="24"/>
          <w:lang w:val="sq-AL"/>
        </w:rPr>
        <w:t>, banesë, në segmentin B-C, në lagjen “5 Maji”, në vlerën 27 295 701.7 (njëzet e shtatë milionë e dyqind e nëntëdhjetë e pesë mijë e shtatëqind e një pikë shtatë) lekë.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4. Vlera e përgjithshme e shpronësimit, prej 92 810 822.05 (nëntëdhjetë e dy milionë e tetëqind e dhjetë mijë e tetëqind e njëzet e dy pikë zero pesë) lekësh, të përballohet nga të ardhurat e Bashkisë së Elbasanit, planifikuar në buxhetin e saj.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5. Vlera e shpenzimeve procedurale përballohet nga Bashkia e Elbasanit.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6. Afati i përfundimit të shpronësimit të jetë tre muaj pas miratimit të projektit.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7. Regjistrimi i ri i pasurive për sipërfaqet 1 595.4 m², truall, dhe 799.56 m</w:t>
      </w:r>
      <w:r w:rsidRPr="0040461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40461E">
        <w:rPr>
          <w:rFonts w:ascii="Garamond" w:hAnsi="Garamond"/>
          <w:sz w:val="24"/>
          <w:szCs w:val="24"/>
          <w:lang w:val="sq-AL"/>
        </w:rPr>
        <w:t>, banesë, për segmentin A-B në lagjen “11 Nëntori”, sipërfaqet 1 278.55 m², truall, dhe 99.3 m², banesë, për segmentin që bashkon rrugën “28 Nëntori” me rrugën “Rinia”, dhe sipërfaqet 556.28 m</w:t>
      </w:r>
      <w:r w:rsidRPr="0040461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40461E">
        <w:rPr>
          <w:rFonts w:ascii="Garamond" w:hAnsi="Garamond"/>
          <w:sz w:val="24"/>
          <w:szCs w:val="24"/>
          <w:lang w:val="sq-AL"/>
        </w:rPr>
        <w:t>, truall, dhe 549.25 m</w:t>
      </w:r>
      <w:r w:rsidRPr="0040461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40461E">
        <w:rPr>
          <w:rFonts w:ascii="Garamond" w:hAnsi="Garamond"/>
          <w:sz w:val="24"/>
          <w:szCs w:val="24"/>
          <w:lang w:val="sq-AL"/>
        </w:rPr>
        <w:t>, banesë, për segmentin B-C në rrugën “Lef Nosi”, lagjja “5 Maji”, të Bashkisë së Elbasanit, të bëhet në favor të kësaj bashkie.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8. Afati i përfundimit të punimeve të objekteve në Bashkinë e Elbasanit të jetë në përputhje me afatet e parashikuara nga kjo bashki.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9. Ngarkohen Ministria e Punëve të Brendshme dhe Bashkia e Elbasanit për zbatimin e këtij vendimi.</w:t>
      </w:r>
    </w:p>
    <w:p w:rsidR="0090390F" w:rsidRPr="0040461E" w:rsidRDefault="0090390F" w:rsidP="009039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lastRenderedPageBreak/>
        <w:t>Ky vendim hyn në fuqi menjëherë dhe botohet në Fletoren Zyrtare.</w:t>
      </w:r>
    </w:p>
    <w:p w:rsidR="0090390F" w:rsidRPr="0040461E" w:rsidRDefault="0090390F" w:rsidP="0090390F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40461E">
        <w:rPr>
          <w:rFonts w:ascii="Garamond" w:hAnsi="Garamond"/>
          <w:sz w:val="24"/>
          <w:szCs w:val="24"/>
          <w:lang w:val="sq-AL"/>
        </w:rPr>
        <w:t>KRYEMINISTRI</w:t>
      </w:r>
    </w:p>
    <w:p w:rsidR="0040461E" w:rsidRDefault="0090390F" w:rsidP="0090390F">
      <w:pPr>
        <w:pStyle w:val="AutoritetiEmer"/>
        <w:rPr>
          <w:rFonts w:ascii="Garamond" w:hAnsi="Garamond"/>
          <w:sz w:val="24"/>
          <w:szCs w:val="24"/>
          <w:lang w:val="sq-AL"/>
        </w:rPr>
        <w:sectPr w:rsidR="0040461E" w:rsidSect="00DD37B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0" w:name="_GoBack"/>
      <w:bookmarkEnd w:id="0"/>
      <w:r w:rsidRPr="0040461E">
        <w:rPr>
          <w:rFonts w:ascii="Garamond" w:hAnsi="Garamond"/>
          <w:sz w:val="24"/>
          <w:szCs w:val="24"/>
          <w:lang w:val="sq-AL"/>
        </w:rPr>
        <w:t>Edi Rama</w:t>
      </w: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  <w:r w:rsidRPr="00CC42DD">
        <w:rPr>
          <w:lang w:val="sq-AL"/>
        </w:rPr>
        <w:lastRenderedPageBreak/>
        <w:t xml:space="preserve">Tabelë përmbledhëse e vlerësimit të shpronësimit për efekt të hapjes së unazës së brendshme segmenti që bashkon </w:t>
      </w: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  <w:r w:rsidRPr="00CC42DD">
        <w:rPr>
          <w:lang w:val="sq-AL"/>
        </w:rPr>
        <w:t>rrugën “28 nëntori” me rrugën rinia” në bashkinë e elbasanit</w:t>
      </w:r>
    </w:p>
    <w:p w:rsidR="0090390F" w:rsidRPr="00CC42DD" w:rsidRDefault="0090390F" w:rsidP="0090390F">
      <w:pPr>
        <w:widowControl w:val="0"/>
        <w:spacing w:after="0" w:line="240" w:lineRule="auto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8"/>
        <w:gridCol w:w="666"/>
        <w:gridCol w:w="415"/>
        <w:gridCol w:w="384"/>
        <w:gridCol w:w="432"/>
        <w:gridCol w:w="366"/>
        <w:gridCol w:w="583"/>
        <w:gridCol w:w="450"/>
        <w:gridCol w:w="622"/>
        <w:gridCol w:w="415"/>
        <w:gridCol w:w="583"/>
        <w:gridCol w:w="450"/>
        <w:gridCol w:w="596"/>
        <w:gridCol w:w="415"/>
        <w:gridCol w:w="583"/>
        <w:gridCol w:w="450"/>
        <w:gridCol w:w="583"/>
        <w:gridCol w:w="622"/>
        <w:gridCol w:w="633"/>
      </w:tblGrid>
      <w:tr w:rsidR="0090390F" w:rsidRPr="00CC42DD" w:rsidTr="00D6717F">
        <w:trPr>
          <w:trHeight w:val="139"/>
          <w:jc w:val="center"/>
        </w:trPr>
        <w:tc>
          <w:tcPr>
            <w:tcW w:w="1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Familja që shpronësohet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600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Vërtetim pronësie m²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Sip. truall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518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Sip. banese m²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Shuma lekë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Sip. e njësisë m²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Shuma lek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Shuma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Pasuri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banese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lekë m²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truall lekë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preket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lekë m²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Shpronësim banese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preket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lekë m²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shpronësim  njësi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dru frutorë lekë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shpronësim lekë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  <w:t>Gazmend Faslli Selimaj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6/362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49.6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49.6</w:t>
            </w:r>
          </w:p>
        </w:tc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49.6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5583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276916.8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49.6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49.6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68217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3383563.2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3660480</w:t>
            </w:r>
          </w:p>
        </w:tc>
      </w:tr>
      <w:tr w:rsidR="0090390F" w:rsidRPr="00CC42DD" w:rsidTr="00D6717F">
        <w:trPr>
          <w:trHeight w:val="509"/>
          <w:jc w:val="center"/>
        </w:trPr>
        <w:tc>
          <w:tcPr>
            <w:tcW w:w="140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  <w:t>Oktavian Jani Gjoni                  Vangjel Jani Gjoni                 Lumnie Jani Gjoni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6/104</w:t>
            </w:r>
          </w:p>
        </w:tc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1180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99.3</w:t>
            </w:r>
          </w:p>
        </w:tc>
        <w:tc>
          <w:tcPr>
            <w:tcW w:w="1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743.45</w:t>
            </w:r>
          </w:p>
        </w:tc>
        <w:tc>
          <w:tcPr>
            <w:tcW w:w="222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5583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4150681.35</w:t>
            </w:r>
          </w:p>
        </w:tc>
        <w:tc>
          <w:tcPr>
            <w:tcW w:w="21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99.3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99.3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43617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4331168.1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2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287150</w:t>
            </w:r>
          </w:p>
        </w:tc>
        <w:tc>
          <w:tcPr>
            <w:tcW w:w="3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8768999.45</w:t>
            </w:r>
          </w:p>
        </w:tc>
      </w:tr>
      <w:tr w:rsidR="0090390F" w:rsidRPr="00CC42DD" w:rsidTr="00D6717F">
        <w:trPr>
          <w:trHeight w:val="509"/>
          <w:jc w:val="center"/>
        </w:trPr>
        <w:tc>
          <w:tcPr>
            <w:tcW w:w="14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2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</w:tr>
      <w:tr w:rsidR="0090390F" w:rsidRPr="00CC42DD" w:rsidTr="00D6717F">
        <w:trPr>
          <w:trHeight w:val="509"/>
          <w:jc w:val="center"/>
        </w:trPr>
        <w:tc>
          <w:tcPr>
            <w:tcW w:w="14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2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Cs/>
                <w:color w:val="000000"/>
                <w:sz w:val="14"/>
                <w:szCs w:val="14"/>
                <w:lang w:val="sq-AL"/>
              </w:rPr>
              <w:t>Demir Kamer Hyskja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6/447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794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99.2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485.5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5583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2710546.5</w:t>
            </w:r>
          </w:p>
        </w:tc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111200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2821746.5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1278.55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7138144.65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4331168.1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3383563.2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398350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15251225.95</w:t>
            </w:r>
          </w:p>
        </w:tc>
      </w:tr>
    </w:tbl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  <w:r w:rsidRPr="00CC42DD">
        <w:rPr>
          <w:lang w:val="sq-AL"/>
        </w:rPr>
        <w:t xml:space="preserve">Tabelë përmbledhëse e vlerësimit të shpronësimit të familjeve për efekt të zgjatimit të rrugës “Lef Nosi: </w:t>
      </w: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  <w:r w:rsidRPr="00CC42DD">
        <w:rPr>
          <w:lang w:val="sq-AL"/>
        </w:rPr>
        <w:t>lagjJa “5 maj”</w:t>
      </w: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  <w:r w:rsidRPr="00CC42DD">
        <w:rPr>
          <w:lang w:val="sq-AL"/>
        </w:rPr>
        <w:t>(Segmenti nga kryqëzimi me rrugën “Ibrahim Dinçi” deri në bashkimin me unazën veriore segmenti “B-C”</w:t>
      </w: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tbl>
      <w:tblPr>
        <w:tblW w:w="4885" w:type="pct"/>
        <w:jc w:val="center"/>
        <w:tblLook w:val="04A0" w:firstRow="1" w:lastRow="0" w:firstColumn="1" w:lastColumn="0" w:noHBand="0" w:noVBand="1"/>
      </w:tblPr>
      <w:tblGrid>
        <w:gridCol w:w="350"/>
        <w:gridCol w:w="1109"/>
        <w:gridCol w:w="548"/>
        <w:gridCol w:w="473"/>
        <w:gridCol w:w="486"/>
        <w:gridCol w:w="746"/>
        <w:gridCol w:w="509"/>
        <w:gridCol w:w="613"/>
        <w:gridCol w:w="476"/>
        <w:gridCol w:w="574"/>
        <w:gridCol w:w="509"/>
        <w:gridCol w:w="613"/>
        <w:gridCol w:w="496"/>
        <w:gridCol w:w="962"/>
        <w:gridCol w:w="1112"/>
      </w:tblGrid>
      <w:tr w:rsidR="0090390F" w:rsidRPr="00CC42DD" w:rsidTr="00D6717F">
        <w:trPr>
          <w:trHeight w:val="139"/>
          <w:jc w:val="center"/>
        </w:trPr>
        <w:tc>
          <w:tcPr>
            <w:tcW w:w="1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Familja që shpronësohet</w:t>
            </w:r>
          </w:p>
        </w:tc>
        <w:tc>
          <w:tcPr>
            <w:tcW w:w="2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Vërtetim pronës.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Sip. truall m² shpronësohet</w:t>
            </w:r>
          </w:p>
        </w:tc>
        <w:tc>
          <w:tcPr>
            <w:tcW w:w="76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Vlera lekë/m²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Sip. banesë m²</w:t>
            </w:r>
          </w:p>
        </w:tc>
        <w:tc>
          <w:tcPr>
            <w:tcW w:w="2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Vlera lekë/m²</w:t>
            </w:r>
          </w:p>
        </w:tc>
        <w:tc>
          <w:tcPr>
            <w:tcW w:w="26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Shuma lekë shpron. banese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Dru frutor lekë</w:t>
            </w:r>
          </w:p>
        </w:tc>
        <w:tc>
          <w:tcPr>
            <w:tcW w:w="48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Shuma shpronësimit,  banesë+truall+dru</w:t>
            </w:r>
          </w:p>
        </w:tc>
        <w:tc>
          <w:tcPr>
            <w:tcW w:w="5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Vërejtje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banesë</w:t>
            </w:r>
          </w:p>
        </w:tc>
        <w:tc>
          <w:tcPr>
            <w:tcW w:w="33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Vlera lekë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preket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shpronës</w:t>
            </w:r>
          </w:p>
        </w:tc>
        <w:tc>
          <w:tcPr>
            <w:tcW w:w="2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Adem Sali Shabani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13/204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258.6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211.9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1972015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18.11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18.11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651326.15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68000</w:t>
            </w: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2691341.15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ndërtesë 2-katëshe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Çelo Mustafa Çelaj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13/114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80.6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80.6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80.6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2898779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2898779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vetëm ndërtesë pa truall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 xml:space="preserve">Fuat Nexhip Merolli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13/105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367.31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70.75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370580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19500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390080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vetëm truall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Ramazan Qazim Zelli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13/137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66.5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66.5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66.5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2391672.5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2391672.5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vetëm ndërtesë pa truall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Agim Mahmut Likrama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13/138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2553515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2553515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vetëm ndërtesë pa truall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Petro Anastas Topi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13/201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286.9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72.5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120.66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1596935.1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21.92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72.5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2607462.5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74000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4278397.6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Bardhull Daut Vaska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13/406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268.7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77.8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110.86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1467232.1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1870180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17700</w:t>
            </w: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3355112.1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Kujtim Daut Vaska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13/407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13.37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0.76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10058.6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0.76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13.36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480852.05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490910.65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13/408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39.9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17.18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23.9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316316.5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13.4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17.18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617878.7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934195.2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Durim Refat Dyrma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13/139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53.7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53.7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53.7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1931320.5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1931320.5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vetëm ndërtesë pa truall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Eduard Haxhi Koshi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13/178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160.4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51.4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67.5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893362.5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18.8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51.4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1848601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2741963.5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Muhamet Isak Duka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13/179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98.4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52.9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55.6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735866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17.6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52.9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1902548.5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2638414.5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në proces legalizimi</w:t>
            </w:r>
          </w:p>
        </w:tc>
      </w:tr>
      <w:tr w:rsidR="0090390F" w:rsidRPr="00CC42DD" w:rsidTr="00D6717F">
        <w:trPr>
          <w:trHeight w:val="139"/>
          <w:jc w:val="center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556.28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7362366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549.25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19754136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179200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  <w:lang w:val="sq-AL"/>
              </w:rPr>
              <w:t>27295701.7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4"/>
                <w:szCs w:val="14"/>
                <w:lang w:val="sq-AL"/>
              </w:rPr>
            </w:pPr>
          </w:p>
        </w:tc>
      </w:tr>
    </w:tbl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  <w:r w:rsidRPr="00CC42DD">
        <w:rPr>
          <w:lang w:val="sq-AL"/>
        </w:rPr>
        <w:t xml:space="preserve">Tabelë përmbledhëse e vlerësimit të shpronësimit të familjeve për efekt hapjes unazës veriore, segmenti “A-B”, </w:t>
      </w: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  <w:r w:rsidRPr="00CC42DD">
        <w:rPr>
          <w:lang w:val="sq-AL"/>
        </w:rPr>
        <w:t>lagjja “11 nëntori” ZK 8525</w:t>
      </w:r>
    </w:p>
    <w:p w:rsidR="0090390F" w:rsidRPr="00CC42DD" w:rsidRDefault="0090390F" w:rsidP="0090390F">
      <w:pPr>
        <w:pStyle w:val="TitulliTitull"/>
        <w:keepNext w:val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"/>
        <w:gridCol w:w="1189"/>
        <w:gridCol w:w="563"/>
        <w:gridCol w:w="533"/>
        <w:gridCol w:w="498"/>
        <w:gridCol w:w="890"/>
        <w:gridCol w:w="524"/>
        <w:gridCol w:w="888"/>
        <w:gridCol w:w="487"/>
        <w:gridCol w:w="614"/>
        <w:gridCol w:w="524"/>
        <w:gridCol w:w="856"/>
        <w:gridCol w:w="682"/>
        <w:gridCol w:w="974"/>
      </w:tblGrid>
      <w:tr w:rsidR="0090390F" w:rsidRPr="00CC42DD" w:rsidTr="00D6717F">
        <w:trPr>
          <w:trHeight w:val="139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Familja 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Nr. i 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Vërtetim pronës.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Sip. truallit m</w:t>
            </w: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Çmimi  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Shpronës. truall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Sip, banesës m</w:t>
            </w: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Çmimi  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Shpron. banese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Drufrutorë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Shuma e  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që shpronësohet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banesë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që shpronësohet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lekë/m</w:t>
            </w: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lekë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preket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shpronës.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>lekë/m</w:t>
            </w:r>
            <w:r w:rsidRPr="00CC42DD">
              <w:rPr>
                <w:rFonts w:ascii="CG Times" w:eastAsia="Times New Roman" w:hAnsi="CG Times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lekë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Vlera lekë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</w:t>
            </w: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hpronësimit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,</w:t>
            </w: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lekë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749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Dhimitraq Filip Hasa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11/76</w:t>
            </w:r>
          </w:p>
        </w:tc>
        <w:tc>
          <w:tcPr>
            <w:tcW w:w="28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336.7</w:t>
            </w:r>
          </w:p>
        </w:tc>
        <w:tc>
          <w:tcPr>
            <w:tcW w:w="25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131.7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51.85</w:t>
            </w:r>
          </w:p>
        </w:tc>
        <w:tc>
          <w:tcPr>
            <w:tcW w:w="25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686234.75</w:t>
            </w:r>
          </w:p>
        </w:tc>
        <w:tc>
          <w:tcPr>
            <w:tcW w:w="25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7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9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38400</w:t>
            </w:r>
          </w:p>
        </w:tc>
        <w:tc>
          <w:tcPr>
            <w:tcW w:w="50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724634.75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Tomorr Filip Hasa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11/15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1458.42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247.85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458.28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6065335.8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159.55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247.85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8913925.25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82700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15061961.05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Margarita Todi Hasa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Kristina Filip Hasa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Agim Filip Hasa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Nikollaq Filip Hasa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11/64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116.6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183.53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2429019.55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116.6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116.6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4193519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6622538.55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Kostandin Filip Hasa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Kalije Kostandin Hasa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88.8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204.74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2709733.9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66.5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88.8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3193692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22100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5925525.9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Edmond Lefi Hasa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Nazmije Ibrahim Rama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11/63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40.7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40.7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40.7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538664.5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40.7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40.7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1463775.5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2002440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Shqiponja Xhaferr Rama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Arjan Xhaferr Rama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Arif Selim Rama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542635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1474565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2017200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Shpetim Selim Rama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11/67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53.8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53.8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53.8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712043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53.8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53.8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1934917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2646960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Eduard Nikolla Ranxha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90.79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3265262.35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3265262.35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Mersin Sherif Rama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11/78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63.62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295.00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3904325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63.62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2288093.3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118000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6310418.3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Ali Rama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11/74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56.47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266.5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13235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3527127.5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56.4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35965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2028426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131400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5686953.5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49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FF0000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21115119</w:t>
            </w:r>
          </w:p>
        </w:tc>
        <w:tc>
          <w:tcPr>
            <w:tcW w:w="25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28756175.4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392600</w:t>
            </w:r>
          </w:p>
        </w:tc>
        <w:tc>
          <w:tcPr>
            <w:tcW w:w="50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CC42DD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50263894.4</w:t>
            </w:r>
          </w:p>
        </w:tc>
      </w:tr>
      <w:tr w:rsidR="0090390F" w:rsidRPr="00CC42DD" w:rsidTr="00D6717F">
        <w:trPr>
          <w:trHeight w:val="139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90F" w:rsidRPr="00CC42DD" w:rsidRDefault="0090390F" w:rsidP="00D6717F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</w:tbl>
    <w:p w:rsidR="0090390F" w:rsidRPr="00CC42DD" w:rsidRDefault="0090390F" w:rsidP="0090390F">
      <w:pPr>
        <w:widowControl w:val="0"/>
        <w:rPr>
          <w:lang w:val="sq-AL"/>
        </w:rPr>
      </w:pPr>
    </w:p>
    <w:p w:rsidR="0090390F" w:rsidRPr="00CC42DD" w:rsidRDefault="0090390F" w:rsidP="0090390F">
      <w:pPr>
        <w:widowControl w:val="0"/>
        <w:rPr>
          <w:lang w:val="sq-AL"/>
        </w:rPr>
      </w:pPr>
    </w:p>
    <w:p w:rsidR="0090390F" w:rsidRPr="00CC42DD" w:rsidRDefault="0090390F" w:rsidP="0090390F">
      <w:pPr>
        <w:widowControl w:val="0"/>
        <w:rPr>
          <w:lang w:val="sq-AL"/>
        </w:rPr>
      </w:pPr>
    </w:p>
    <w:p w:rsidR="0090390F" w:rsidRPr="00CC42DD" w:rsidRDefault="0090390F" w:rsidP="0090390F">
      <w:pPr>
        <w:widowControl w:val="0"/>
        <w:rPr>
          <w:lang w:val="sq-AL"/>
        </w:rPr>
      </w:pPr>
    </w:p>
    <w:p w:rsidR="008E2ADE" w:rsidRDefault="008E2ADE"/>
    <w:sectPr w:rsidR="008E2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390F"/>
    <w:rsid w:val="0040461E"/>
    <w:rsid w:val="008E2ADE"/>
    <w:rsid w:val="0090390F"/>
    <w:rsid w:val="00DD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E53B3"/>
  <w15:docId w15:val="{80DD758B-7EB3-4C70-BCB1-018B48EC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390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0390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0390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0390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0390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0390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0390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0390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0390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0390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0390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0390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0390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90390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90390F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0390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1210</Words>
  <Characters>6898</Characters>
  <Application>Microsoft Office Word</Application>
  <DocSecurity>0</DocSecurity>
  <Lines>57</Lines>
  <Paragraphs>16</Paragraphs>
  <ScaleCrop>false</ScaleCrop>
  <Company>Grizli777</Company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4</cp:revision>
  <dcterms:created xsi:type="dcterms:W3CDTF">2014-09-23T09:37:00Z</dcterms:created>
  <dcterms:modified xsi:type="dcterms:W3CDTF">2025-01-06T11:10:00Z</dcterms:modified>
</cp:coreProperties>
</file>