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FDF" w:rsidRPr="00CC42DD" w:rsidRDefault="00290FDF" w:rsidP="00290FDF">
      <w:pPr>
        <w:pStyle w:val="Akti"/>
        <w:keepNext w:val="0"/>
        <w:rPr>
          <w:lang w:val="sq-AL"/>
        </w:rPr>
      </w:pPr>
      <w:r w:rsidRPr="00CC42DD">
        <w:rPr>
          <w:lang w:val="sq-AL"/>
        </w:rPr>
        <w:t>Vendim</w:t>
      </w:r>
    </w:p>
    <w:p w:rsidR="00290FDF" w:rsidRPr="00CC42DD" w:rsidRDefault="00290FDF" w:rsidP="00290FDF">
      <w:pPr>
        <w:pStyle w:val="NumriData"/>
        <w:keepNext w:val="0"/>
        <w:rPr>
          <w:lang w:val="sq-AL"/>
        </w:rPr>
      </w:pPr>
      <w:r w:rsidRPr="00CC42DD">
        <w:rPr>
          <w:lang w:val="sq-AL"/>
        </w:rPr>
        <w:t>Nr. 214, datë 9.4.2014</w:t>
      </w:r>
    </w:p>
    <w:p w:rsidR="00290FDF" w:rsidRPr="00CC42DD" w:rsidRDefault="00290FDF" w:rsidP="00290FDF">
      <w:pPr>
        <w:pStyle w:val="Paragrafi"/>
        <w:rPr>
          <w:sz w:val="14"/>
          <w:lang w:val="sq-AL"/>
        </w:rPr>
      </w:pPr>
    </w:p>
    <w:p w:rsidR="00290FDF" w:rsidRPr="00CC42DD" w:rsidRDefault="00290FDF" w:rsidP="00290FDF">
      <w:pPr>
        <w:pStyle w:val="Titulli"/>
        <w:keepNext w:val="0"/>
        <w:rPr>
          <w:lang w:val="sq-AL"/>
        </w:rPr>
      </w:pPr>
      <w:r w:rsidRPr="00CC42DD">
        <w:rPr>
          <w:lang w:val="sq-AL"/>
        </w:rPr>
        <w:t>Për një shtesë në vendimin nr. 53, datë 21.1.2009 të këshillit të ministrave “Për ngarkimin e ministrisë së brendshme për kryerjen e procedurave të prokurimit publik, në emër dhe për llogari të kryeministrisë, ministrive dhe institucioneve të varësisë, për disa mallra dhe shërbime”, të ndryshuar</w:t>
      </w:r>
    </w:p>
    <w:p w:rsidR="00290FDF" w:rsidRPr="00CC42DD" w:rsidRDefault="00290FDF" w:rsidP="00290FDF">
      <w:pPr>
        <w:pStyle w:val="Paragrafi"/>
        <w:rPr>
          <w:sz w:val="14"/>
          <w:lang w:val="sq-AL"/>
        </w:rPr>
      </w:pPr>
    </w:p>
    <w:p w:rsidR="00290FDF" w:rsidRPr="00CC42DD" w:rsidRDefault="00290FDF" w:rsidP="00290FDF">
      <w:pPr>
        <w:pStyle w:val="Paragrafi"/>
        <w:rPr>
          <w:lang w:val="sq-AL"/>
        </w:rPr>
      </w:pPr>
      <w:r w:rsidRPr="00CC42DD">
        <w:rPr>
          <w:lang w:val="sq-AL"/>
        </w:rPr>
        <w:t>Në mbështetje të nenit 100 të Kushtetutës dhe të neneve 11, pika 3, e 75, të ligjit nr. 9643, datë 21.11.2006 “Për prokurimin publik”, të ndryshuar, me propozimin e ministrit të Zhvillimit Urban dhe Turizmit, Këshilli i Ministrave</w:t>
      </w:r>
    </w:p>
    <w:p w:rsidR="00290FDF" w:rsidRPr="00CC42DD" w:rsidRDefault="00290FDF" w:rsidP="00290FDF">
      <w:pPr>
        <w:pStyle w:val="Paragrafi"/>
        <w:rPr>
          <w:lang w:val="sq-AL"/>
        </w:rPr>
      </w:pPr>
    </w:p>
    <w:p w:rsidR="00290FDF" w:rsidRPr="00CC42DD" w:rsidRDefault="00290FDF" w:rsidP="00290FDF">
      <w:pPr>
        <w:pStyle w:val="Paragrafi"/>
        <w:rPr>
          <w:sz w:val="14"/>
          <w:lang w:val="sq-AL"/>
        </w:rPr>
      </w:pPr>
    </w:p>
    <w:p w:rsidR="00290FDF" w:rsidRPr="00CC42DD" w:rsidRDefault="00290FDF" w:rsidP="00290FDF">
      <w:pPr>
        <w:pStyle w:val="Paragrafi"/>
        <w:rPr>
          <w:sz w:val="14"/>
          <w:lang w:val="sq-AL"/>
        </w:rPr>
      </w:pPr>
    </w:p>
    <w:p w:rsidR="00290FDF" w:rsidRPr="00CC42DD" w:rsidRDefault="00290FDF" w:rsidP="00290FDF">
      <w:pPr>
        <w:pStyle w:val="VENDOSI"/>
        <w:keepNext w:val="0"/>
        <w:rPr>
          <w:lang w:val="sq-AL"/>
        </w:rPr>
      </w:pPr>
      <w:r w:rsidRPr="00CC42DD">
        <w:rPr>
          <w:lang w:val="sq-AL"/>
        </w:rPr>
        <w:t>Vendosi:</w:t>
      </w:r>
    </w:p>
    <w:p w:rsidR="00290FDF" w:rsidRPr="00CC42DD" w:rsidRDefault="00290FDF" w:rsidP="00290FDF">
      <w:pPr>
        <w:spacing w:after="0" w:line="240" w:lineRule="auto"/>
        <w:rPr>
          <w:sz w:val="14"/>
          <w:lang w:val="sq-AL"/>
        </w:rPr>
      </w:pPr>
    </w:p>
    <w:p w:rsidR="00290FDF" w:rsidRPr="00CC42DD" w:rsidRDefault="00290FDF" w:rsidP="00290FDF">
      <w:pPr>
        <w:pStyle w:val="Paragrafi"/>
        <w:rPr>
          <w:lang w:val="sq-AL"/>
        </w:rPr>
      </w:pPr>
      <w:r w:rsidRPr="00CC42DD">
        <w:rPr>
          <w:lang w:val="sq-AL"/>
        </w:rPr>
        <w:t>1. Në fund të pikës 1 të vendimit nr. 53, datë 21.1.2009 të Këshillit të Ministrave, të ndryshuar, shtohet një paragraf me këtë përmbajtje:</w:t>
      </w:r>
    </w:p>
    <w:p w:rsidR="00290FDF" w:rsidRPr="00CC42DD" w:rsidRDefault="00290FDF" w:rsidP="00290FDF">
      <w:pPr>
        <w:pStyle w:val="Paragrafi"/>
        <w:rPr>
          <w:lang w:val="sq-AL"/>
        </w:rPr>
      </w:pPr>
      <w:r w:rsidRPr="00CC42DD">
        <w:rPr>
          <w:lang w:val="sq-AL"/>
        </w:rPr>
        <w:t>“Përjashtimisht, për vitin 2014, lejohet Ministria e Zhvillimit Urban dhe Turizmit të realizojë vetë procedurat e prokurimit për blerjen e pajisjeve për mobilim zyrash. Në procedurat e prokurimit, përfshihen: lidhja e kontratave përkatëse dhe botimi i njoftimit të kontratës së nënshkruar në Buletinin e Njoftimeve Publike.”.</w:t>
      </w:r>
    </w:p>
    <w:p w:rsidR="00290FDF" w:rsidRPr="00CC42DD" w:rsidRDefault="00290FDF" w:rsidP="00290FDF">
      <w:pPr>
        <w:pStyle w:val="Paragrafi"/>
        <w:rPr>
          <w:lang w:val="sq-AL"/>
        </w:rPr>
      </w:pPr>
      <w:r w:rsidRPr="00CC42DD">
        <w:rPr>
          <w:lang w:val="sq-AL"/>
        </w:rPr>
        <w:t>2. Ngarkohen Ministria e Zhvillimit Urban dhe Turizmit dhe Agjencia e Prokurimit Publik për zbatimin e këtij vendimi.</w:t>
      </w:r>
    </w:p>
    <w:p w:rsidR="00290FDF" w:rsidRPr="00CC42DD" w:rsidRDefault="00290FDF" w:rsidP="00290FDF">
      <w:pPr>
        <w:pStyle w:val="Paragrafi"/>
        <w:rPr>
          <w:lang w:val="sq-AL"/>
        </w:rPr>
      </w:pPr>
      <w:r w:rsidRPr="00CC42DD">
        <w:rPr>
          <w:lang w:val="sq-AL"/>
        </w:rPr>
        <w:t>Ky vendim hyn në fuqi menjëherë dhe botohet në Fletoren Zyrtare.</w:t>
      </w:r>
    </w:p>
    <w:p w:rsidR="00290FDF" w:rsidRPr="00CC42DD" w:rsidRDefault="00290FDF" w:rsidP="00290FDF">
      <w:pPr>
        <w:pStyle w:val="Autoriteti"/>
        <w:keepNext w:val="0"/>
        <w:rPr>
          <w:lang w:val="sq-AL"/>
        </w:rPr>
      </w:pPr>
      <w:r w:rsidRPr="00CC42DD">
        <w:rPr>
          <w:lang w:val="sq-AL"/>
        </w:rPr>
        <w:t>KRYEMINISTRI</w:t>
      </w:r>
    </w:p>
    <w:p w:rsidR="00290FDF" w:rsidRPr="00CC42DD" w:rsidRDefault="00290FDF" w:rsidP="00290FDF">
      <w:pPr>
        <w:pStyle w:val="AutoritetiEmer"/>
        <w:rPr>
          <w:lang w:val="sq-AL"/>
        </w:rPr>
      </w:pPr>
      <w:r w:rsidRPr="00CC42DD">
        <w:rPr>
          <w:lang w:val="sq-AL"/>
        </w:rPr>
        <w:t xml:space="preserve">Edi </w:t>
      </w:r>
      <w:proofErr w:type="spellStart"/>
      <w:r w:rsidRPr="00CC42DD">
        <w:rPr>
          <w:lang w:val="sq-AL"/>
        </w:rPr>
        <w:t>Rama</w:t>
      </w:r>
      <w:proofErr w:type="spellEnd"/>
    </w:p>
    <w:p w:rsidR="00290FDF" w:rsidRPr="00CC42DD" w:rsidRDefault="00290FDF" w:rsidP="00290FDF">
      <w:pPr>
        <w:spacing w:after="0" w:line="240" w:lineRule="auto"/>
        <w:rPr>
          <w:lang w:val="sq-AL"/>
        </w:rPr>
      </w:pPr>
    </w:p>
    <w:p w:rsidR="00290FDF" w:rsidRDefault="00290FDF" w:rsidP="00290FDF"/>
    <w:p w:rsidR="00BF18D1" w:rsidRDefault="00290FDF">
      <w:bookmarkStart w:id="0" w:name="_GoBack"/>
      <w:bookmarkEnd w:id="0"/>
    </w:p>
    <w:sectPr w:rsidR="00BF1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66"/>
    <w:rsid w:val="00242AF7"/>
    <w:rsid w:val="00290FDF"/>
    <w:rsid w:val="005E6A64"/>
    <w:rsid w:val="00F9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2DA4E-40D2-4DB8-8708-E236308C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FDF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0FD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90FD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90FD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90FD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0FD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90FD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90FDF"/>
    <w:rPr>
      <w:rFonts w:ascii="CG Times" w:eastAsia="MS Mincho" w:hAnsi="CG Times" w:cs="CG Times"/>
      <w:sz w:val="21"/>
      <w:lang w:val="en-US"/>
    </w:rPr>
  </w:style>
  <w:style w:type="paragraph" w:customStyle="1" w:styleId="Titulli">
    <w:name w:val="Titulli"/>
    <w:next w:val="Normal"/>
    <w:link w:val="TitulliChar"/>
    <w:rsid w:val="00290FD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90FD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0FD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90FD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90FD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90FD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90FD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Xhuljan Mihali</dc:creator>
  <cp:keywords/>
  <dc:description/>
  <cp:lastModifiedBy>Xhuljan Mihali</cp:lastModifiedBy>
  <cp:revision>2</cp:revision>
  <dcterms:created xsi:type="dcterms:W3CDTF">2026-01-28T12:55:00Z</dcterms:created>
  <dcterms:modified xsi:type="dcterms:W3CDTF">2026-01-28T12:55:00Z</dcterms:modified>
</cp:coreProperties>
</file>