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68FF06" w14:textId="77777777" w:rsidR="007064FD" w:rsidRPr="00D75600" w:rsidRDefault="007064FD" w:rsidP="007064FD">
      <w:pPr>
        <w:pStyle w:val="Akti"/>
        <w:rPr>
          <w:lang w:val="sq-AL"/>
        </w:rPr>
      </w:pPr>
      <w:r w:rsidRPr="00D75600">
        <w:rPr>
          <w:lang w:val="sq-AL"/>
        </w:rPr>
        <w:t>VENDIM</w:t>
      </w:r>
    </w:p>
    <w:p w14:paraId="1F68FF07" w14:textId="77777777" w:rsidR="007064FD" w:rsidRPr="00D75600" w:rsidRDefault="007064FD" w:rsidP="007064FD">
      <w:pPr>
        <w:pStyle w:val="NumriData"/>
        <w:rPr>
          <w:lang w:val="sq-AL"/>
        </w:rPr>
      </w:pPr>
      <w:r>
        <w:rPr>
          <w:lang w:val="sq-AL"/>
        </w:rPr>
        <w:t xml:space="preserve">Nr. </w:t>
      </w:r>
      <w:r w:rsidRPr="00D75600">
        <w:rPr>
          <w:lang w:val="sq-AL"/>
        </w:rPr>
        <w:t>229, datë 23.4.2014</w:t>
      </w:r>
    </w:p>
    <w:p w14:paraId="1F68FF08" w14:textId="77777777" w:rsidR="007064FD" w:rsidRPr="00325CF2" w:rsidRDefault="007064FD" w:rsidP="007064FD">
      <w:pPr>
        <w:pStyle w:val="Paragrafi"/>
        <w:ind w:firstLine="0"/>
        <w:rPr>
          <w:sz w:val="14"/>
          <w:lang w:val="sq-AL"/>
        </w:rPr>
      </w:pPr>
    </w:p>
    <w:p w14:paraId="1F68FF09" w14:textId="77777777" w:rsidR="007064FD" w:rsidRDefault="007064FD" w:rsidP="007064FD">
      <w:pPr>
        <w:pStyle w:val="Titulli"/>
        <w:rPr>
          <w:lang w:val="sq-AL"/>
        </w:rPr>
      </w:pPr>
      <w:r w:rsidRPr="00D75600">
        <w:rPr>
          <w:lang w:val="sq-AL"/>
        </w:rPr>
        <w:t xml:space="preserve">Për MIRATIMIN E RREGULLAVE PËR TRANSFERIMIN E MBETJEVE JO TË RREZIKSHME DHE INFORMACIONIT QË DUHET TË PËRFSHIHET NË DOKUMENTIN E TRANSFERIMIT </w:t>
      </w:r>
    </w:p>
    <w:p w14:paraId="2B501723" w14:textId="77777777" w:rsidR="00352178" w:rsidRPr="00352178" w:rsidRDefault="00352178" w:rsidP="00352178">
      <w:pPr>
        <w:jc w:val="center"/>
        <w:rPr>
          <w:rFonts w:ascii="Times New Roman" w:hAnsi="Times New Roman" w:cs="Times New Roman"/>
          <w:i/>
          <w:sz w:val="24"/>
          <w:szCs w:val="24"/>
          <w:lang w:val="sq-AL"/>
        </w:rPr>
      </w:pPr>
      <w:r w:rsidRPr="00352178">
        <w:rPr>
          <w:rFonts w:ascii="Times New Roman" w:hAnsi="Times New Roman" w:cs="Times New Roman"/>
          <w:i/>
          <w:sz w:val="24"/>
          <w:szCs w:val="24"/>
          <w:lang w:val="sq-AL"/>
        </w:rPr>
        <w:t>(ndryshuar me VKM nr. 1031, datë 16.12.2020)</w:t>
      </w:r>
    </w:p>
    <w:p w14:paraId="1F68FF0A" w14:textId="77777777" w:rsidR="007064FD" w:rsidRPr="00325CF2" w:rsidRDefault="007064FD" w:rsidP="007064FD">
      <w:pPr>
        <w:pStyle w:val="Paragrafi"/>
        <w:rPr>
          <w:sz w:val="14"/>
          <w:lang w:val="sq-AL"/>
        </w:rPr>
      </w:pPr>
    </w:p>
    <w:p w14:paraId="1F68FF0B" w14:textId="77777777" w:rsidR="007064FD" w:rsidRPr="0003076A" w:rsidRDefault="007064FD" w:rsidP="007064FD">
      <w:pPr>
        <w:pStyle w:val="Paragrafi"/>
        <w:rPr>
          <w:spacing w:val="-4"/>
          <w:lang w:val="sq-AL"/>
        </w:rPr>
      </w:pPr>
      <w:r w:rsidRPr="0003076A">
        <w:rPr>
          <w:spacing w:val="-4"/>
          <w:lang w:val="sq-AL"/>
        </w:rPr>
        <w:t>Në mbështetje të nenit 100 të Kushtetutës dhe të pikës 11 të nenit 21 të ligjit nr. 10463, datë 22.9.2011, “Për menaxhimin e integruar të mbetjeve”, të ndryshuar, me propozimin e ministrit të Mjedisit, Këshilli i Ministrave</w:t>
      </w:r>
    </w:p>
    <w:p w14:paraId="1F68FF0C" w14:textId="77777777" w:rsidR="007064FD" w:rsidRPr="00325CF2" w:rsidRDefault="007064FD" w:rsidP="007064FD">
      <w:pPr>
        <w:pStyle w:val="Paragrafi"/>
        <w:rPr>
          <w:sz w:val="14"/>
          <w:lang w:val="sq-AL"/>
        </w:rPr>
      </w:pPr>
    </w:p>
    <w:p w14:paraId="1F68FF0D" w14:textId="77777777" w:rsidR="007064FD" w:rsidRPr="00D75600" w:rsidRDefault="007064FD" w:rsidP="007064FD">
      <w:pPr>
        <w:pStyle w:val="VENDOSI"/>
        <w:rPr>
          <w:lang w:val="sq-AL"/>
        </w:rPr>
      </w:pPr>
      <w:r w:rsidRPr="00D75600">
        <w:rPr>
          <w:lang w:val="sq-AL"/>
        </w:rPr>
        <w:t>VENDOSI:</w:t>
      </w:r>
    </w:p>
    <w:p w14:paraId="1F68FF0E" w14:textId="77777777" w:rsidR="007064FD" w:rsidRPr="00325CF2" w:rsidRDefault="007064FD" w:rsidP="007064FD">
      <w:pPr>
        <w:pStyle w:val="Paragrafi"/>
        <w:rPr>
          <w:sz w:val="14"/>
          <w:lang w:val="sq-AL"/>
        </w:rPr>
      </w:pPr>
    </w:p>
    <w:p w14:paraId="1F68FF0F" w14:textId="77777777" w:rsidR="007064FD" w:rsidRPr="00D75600" w:rsidRDefault="007064FD" w:rsidP="007064FD">
      <w:pPr>
        <w:pStyle w:val="Paragrafi"/>
        <w:rPr>
          <w:lang w:val="sq-AL"/>
        </w:rPr>
      </w:pPr>
      <w:r w:rsidRPr="00D75600">
        <w:rPr>
          <w:lang w:val="sq-AL"/>
        </w:rPr>
        <w:t>1. Miratimin e rregullave për transferimin në mënyrë profesionale të mbetjeve jo të rrezikshme nga një person te një tjetër brenda territorit të Republikës së Shqipërisë dhe të informacionit që duhet të përfshihet në dokumentin e transferimit.</w:t>
      </w:r>
    </w:p>
    <w:p w14:paraId="1F68FF10" w14:textId="77777777" w:rsidR="007064FD" w:rsidRDefault="007064FD" w:rsidP="007064FD">
      <w:pPr>
        <w:pStyle w:val="Paragrafi"/>
        <w:rPr>
          <w:lang w:val="sq-AL"/>
        </w:rPr>
      </w:pPr>
    </w:p>
    <w:p w14:paraId="1F68FF11" w14:textId="77777777" w:rsidR="007064FD" w:rsidRPr="00D75600" w:rsidRDefault="007064FD" w:rsidP="007064FD">
      <w:pPr>
        <w:pStyle w:val="Paragrafi"/>
        <w:rPr>
          <w:lang w:val="sq-AL"/>
        </w:rPr>
      </w:pPr>
      <w:r w:rsidRPr="00D75600">
        <w:rPr>
          <w:lang w:val="sq-AL"/>
        </w:rPr>
        <w:t xml:space="preserve">2. Mbetje jo të rrezikshme klasifikohen mbetjet që nuk shënohen me shenjën yll </w:t>
      </w:r>
      <w:r>
        <w:rPr>
          <w:lang w:val="sq-AL"/>
        </w:rPr>
        <w:t>“</w:t>
      </w:r>
      <w:r w:rsidRPr="00D75600">
        <w:rPr>
          <w:lang w:val="sq-AL"/>
        </w:rPr>
        <w:t>*</w:t>
      </w:r>
      <w:r>
        <w:rPr>
          <w:lang w:val="sq-AL"/>
        </w:rPr>
        <w:t>”</w:t>
      </w:r>
      <w:r w:rsidRPr="00D75600">
        <w:rPr>
          <w:lang w:val="sq-AL"/>
        </w:rPr>
        <w:t xml:space="preserve">, të miratuara me vendimin </w:t>
      </w:r>
      <w:r>
        <w:rPr>
          <w:lang w:val="sq-AL"/>
        </w:rPr>
        <w:t xml:space="preserve">nr. </w:t>
      </w:r>
      <w:r w:rsidRPr="00D75600">
        <w:rPr>
          <w:lang w:val="sq-AL"/>
        </w:rPr>
        <w:t xml:space="preserve">99, datë 18.2.2005 të Këshillit të Ministrave, </w:t>
      </w:r>
      <w:r>
        <w:rPr>
          <w:lang w:val="sq-AL"/>
        </w:rPr>
        <w:t>“</w:t>
      </w:r>
      <w:r w:rsidRPr="00D75600">
        <w:rPr>
          <w:lang w:val="sq-AL"/>
        </w:rPr>
        <w:t>Për miratimin e katalogut shqiptar të mbetjeve</w:t>
      </w:r>
      <w:r>
        <w:rPr>
          <w:lang w:val="sq-AL"/>
        </w:rPr>
        <w:t>”</w:t>
      </w:r>
      <w:r w:rsidRPr="00D75600">
        <w:rPr>
          <w:lang w:val="sq-AL"/>
        </w:rPr>
        <w:t xml:space="preserve">, të cilit më poshtë i referohemi me emërtimin </w:t>
      </w:r>
      <w:r>
        <w:rPr>
          <w:lang w:val="sq-AL"/>
        </w:rPr>
        <w:t>“</w:t>
      </w:r>
      <w:r w:rsidRPr="00D75600">
        <w:rPr>
          <w:lang w:val="sq-AL"/>
        </w:rPr>
        <w:t>Katalogu i mbetjeve</w:t>
      </w:r>
      <w:r>
        <w:rPr>
          <w:lang w:val="sq-AL"/>
        </w:rPr>
        <w:t>”</w:t>
      </w:r>
      <w:r w:rsidRPr="00D75600">
        <w:rPr>
          <w:lang w:val="sq-AL"/>
        </w:rPr>
        <w:t>.</w:t>
      </w:r>
    </w:p>
    <w:p w14:paraId="1F68FF12" w14:textId="77777777" w:rsidR="007064FD" w:rsidRPr="00D75600" w:rsidRDefault="007064FD" w:rsidP="007064FD">
      <w:pPr>
        <w:pStyle w:val="Paragrafi"/>
        <w:rPr>
          <w:lang w:val="sq-AL"/>
        </w:rPr>
      </w:pPr>
      <w:r w:rsidRPr="00D75600">
        <w:rPr>
          <w:lang w:val="sq-AL"/>
        </w:rPr>
        <w:t xml:space="preserve">3. Të gjithë termat e përdorur në këtë vendim kanë të njëjtin kuptim me atë të dhënë nga ligji </w:t>
      </w:r>
      <w:r>
        <w:rPr>
          <w:lang w:val="sq-AL"/>
        </w:rPr>
        <w:t xml:space="preserve">nr. </w:t>
      </w:r>
      <w:r w:rsidRPr="00D75600">
        <w:rPr>
          <w:lang w:val="sq-AL"/>
        </w:rPr>
        <w:t xml:space="preserve">10463, datë 22.9.2011, </w:t>
      </w:r>
      <w:r>
        <w:rPr>
          <w:lang w:val="sq-AL"/>
        </w:rPr>
        <w:t>“</w:t>
      </w:r>
      <w:r w:rsidRPr="00D75600">
        <w:rPr>
          <w:lang w:val="sq-AL"/>
        </w:rPr>
        <w:t>Për menaxhimin e integruar të mbetjeve</w:t>
      </w:r>
      <w:r>
        <w:rPr>
          <w:lang w:val="sq-AL"/>
        </w:rPr>
        <w:t>”</w:t>
      </w:r>
      <w:r w:rsidRPr="00D75600">
        <w:rPr>
          <w:lang w:val="sq-AL"/>
        </w:rPr>
        <w:t>, të ndryshuar.</w:t>
      </w:r>
    </w:p>
    <w:p w14:paraId="1F68FF13" w14:textId="77777777" w:rsidR="007064FD" w:rsidRPr="00D75600" w:rsidRDefault="007064FD" w:rsidP="007064FD">
      <w:pPr>
        <w:pStyle w:val="Paragrafi"/>
        <w:rPr>
          <w:lang w:val="sq-AL"/>
        </w:rPr>
      </w:pPr>
      <w:r w:rsidRPr="00D75600">
        <w:rPr>
          <w:lang w:val="sq-AL"/>
        </w:rPr>
        <w:t>4. Transferimi i mbetjeve jo të rrezikshme bëhet sipas formatit të</w:t>
      </w:r>
      <w:r>
        <w:rPr>
          <w:lang w:val="sq-AL"/>
        </w:rPr>
        <w:t xml:space="preserve"> </w:t>
      </w:r>
      <w:r w:rsidRPr="00D75600">
        <w:rPr>
          <w:lang w:val="sq-AL"/>
        </w:rPr>
        <w:t>dokumentit të transferimit të mbetjeve jo të rrezikshme, të përcaktuar në aneksin 1, bashkëlidhur këtij vendimi.</w:t>
      </w:r>
    </w:p>
    <w:p w14:paraId="1F68FF14" w14:textId="77777777" w:rsidR="007064FD" w:rsidRDefault="007064FD" w:rsidP="007064FD">
      <w:pPr>
        <w:pStyle w:val="Paragrafi"/>
        <w:rPr>
          <w:lang w:val="sq-AL"/>
        </w:rPr>
      </w:pPr>
      <w:r w:rsidRPr="00D75600">
        <w:rPr>
          <w:lang w:val="sq-AL"/>
        </w:rPr>
        <w:t xml:space="preserve">5. Dokumenti i transferimit të mbetjeve jo të rrezikshme plotësohet për të gjitha hallkat që ndiqen për transferimin e mbetjeve që nga krijimi deri në </w:t>
      </w:r>
      <w:proofErr w:type="spellStart"/>
      <w:r w:rsidRPr="00D75600">
        <w:rPr>
          <w:lang w:val="sq-AL"/>
        </w:rPr>
        <w:t>destinacionin</w:t>
      </w:r>
      <w:proofErr w:type="spellEnd"/>
      <w:r w:rsidRPr="00D75600">
        <w:rPr>
          <w:lang w:val="sq-AL"/>
        </w:rPr>
        <w:t xml:space="preserve"> përfundimtar.</w:t>
      </w:r>
    </w:p>
    <w:p w14:paraId="1F68FF15" w14:textId="77777777" w:rsidR="007064FD" w:rsidRPr="00325CF2" w:rsidRDefault="007064FD" w:rsidP="007064FD">
      <w:pPr>
        <w:pStyle w:val="Paragrafi"/>
        <w:rPr>
          <w:spacing w:val="-4"/>
          <w:lang w:val="sq-AL"/>
        </w:rPr>
      </w:pPr>
      <w:r w:rsidRPr="00325CF2">
        <w:rPr>
          <w:spacing w:val="-4"/>
          <w:lang w:val="sq-AL"/>
        </w:rPr>
        <w:t>6. Dokumenti i transferimit të mbetjeve jo të rrezikshme plotësohet dhe nënshkruhet nga krijuesi i mbetjeve, grumbulluesi, transportuesi dhe pritësi që merr në dorëzim mbetjet, sipas aneksit 1 bashkëlidhur, në aq kopje sa janë personat që nënshkruajnë dokumentin.</w:t>
      </w:r>
    </w:p>
    <w:p w14:paraId="1F68FF16" w14:textId="77777777" w:rsidR="007064FD" w:rsidRPr="00D75600" w:rsidRDefault="007064FD" w:rsidP="007064FD">
      <w:pPr>
        <w:pStyle w:val="Paragrafi"/>
        <w:rPr>
          <w:lang w:val="sq-AL"/>
        </w:rPr>
      </w:pPr>
      <w:r w:rsidRPr="00D75600">
        <w:rPr>
          <w:lang w:val="sq-AL"/>
        </w:rPr>
        <w:t>7. Dokumenti i transferimit të mbetjeve jo të rrezikshme është i vlefshëm edhe në formë elektronike</w:t>
      </w:r>
      <w:r>
        <w:rPr>
          <w:lang w:val="sq-AL"/>
        </w:rPr>
        <w:t>,</w:t>
      </w:r>
      <w:r w:rsidRPr="00D75600">
        <w:rPr>
          <w:lang w:val="sq-AL"/>
        </w:rPr>
        <w:t xml:space="preserve"> nëse është i plotësuar dhe i nënshkruar nga p</w:t>
      </w:r>
      <w:r>
        <w:rPr>
          <w:lang w:val="sq-AL"/>
        </w:rPr>
        <w:t>ersonat e përcaktuar në pikën 6</w:t>
      </w:r>
      <w:r w:rsidRPr="00D75600">
        <w:rPr>
          <w:lang w:val="sq-AL"/>
        </w:rPr>
        <w:t xml:space="preserve"> të këtij vendimi.</w:t>
      </w:r>
    </w:p>
    <w:p w14:paraId="1F68FF17" w14:textId="77777777" w:rsidR="007064FD" w:rsidRPr="00D75600" w:rsidRDefault="007064FD" w:rsidP="007064FD">
      <w:pPr>
        <w:pStyle w:val="Paragrafi"/>
        <w:rPr>
          <w:lang w:val="sq-AL"/>
        </w:rPr>
      </w:pPr>
      <w:r w:rsidRPr="00D75600">
        <w:rPr>
          <w:lang w:val="sq-AL"/>
        </w:rPr>
        <w:t>8. Përjashtohet nga procedura e zbatimit të këtij vendimi vetëm gjenerimi i mbetjeve shtëpiake.</w:t>
      </w:r>
    </w:p>
    <w:p w14:paraId="1F68FF18" w14:textId="77777777" w:rsidR="007064FD" w:rsidRPr="00D75600" w:rsidRDefault="007064FD" w:rsidP="007064FD">
      <w:pPr>
        <w:pStyle w:val="Paragrafi"/>
        <w:rPr>
          <w:lang w:val="sq-AL"/>
        </w:rPr>
      </w:pPr>
      <w:r w:rsidRPr="00D75600">
        <w:rPr>
          <w:lang w:val="sq-AL"/>
        </w:rPr>
        <w:t>9. Transporti i mbetjeve jo të rrezikshme bëhet në bazë të kontratës ndërmjet palëve, në të cilën përcaktohet detyrimisht përgjegjësia për rastin e kthimit mbrapsht</w:t>
      </w:r>
      <w:r>
        <w:rPr>
          <w:lang w:val="sq-AL"/>
        </w:rPr>
        <w:t>,</w:t>
      </w:r>
      <w:r w:rsidRPr="00D75600">
        <w:rPr>
          <w:lang w:val="sq-AL"/>
        </w:rPr>
        <w:t xml:space="preserve"> </w:t>
      </w:r>
      <w:r w:rsidRPr="00D75600">
        <w:rPr>
          <w:lang w:val="sq-AL"/>
        </w:rPr>
        <w:lastRenderedPageBreak/>
        <w:t>pjesërisht ose plotësisht</w:t>
      </w:r>
      <w:r>
        <w:rPr>
          <w:lang w:val="sq-AL"/>
        </w:rPr>
        <w:t>,</w:t>
      </w:r>
      <w:r w:rsidRPr="00D75600">
        <w:rPr>
          <w:lang w:val="sq-AL"/>
        </w:rPr>
        <w:t xml:space="preserve"> të mbetjeve nga pritësi</w:t>
      </w:r>
      <w:r>
        <w:rPr>
          <w:lang w:val="sq-AL"/>
        </w:rPr>
        <w:t>,</w:t>
      </w:r>
      <w:r w:rsidRPr="00D75600">
        <w:rPr>
          <w:lang w:val="sq-AL"/>
        </w:rPr>
        <w:t xml:space="preserve"> duke plotësuar seksionin C të aneksit 1, bashkëlidhur këtij vendimi.</w:t>
      </w:r>
    </w:p>
    <w:p w14:paraId="1F68FF19" w14:textId="77777777" w:rsidR="007064FD" w:rsidRPr="00D75600" w:rsidRDefault="007064FD" w:rsidP="007064FD">
      <w:pPr>
        <w:pStyle w:val="Paragrafi"/>
        <w:rPr>
          <w:lang w:val="sq-AL"/>
        </w:rPr>
      </w:pPr>
      <w:r w:rsidRPr="00D75600">
        <w:rPr>
          <w:lang w:val="sq-AL"/>
        </w:rPr>
        <w:t xml:space="preserve">10. Çdo </w:t>
      </w:r>
      <w:proofErr w:type="spellStart"/>
      <w:r w:rsidRPr="00D75600">
        <w:rPr>
          <w:lang w:val="sq-AL"/>
        </w:rPr>
        <w:t>transfertë</w:t>
      </w:r>
      <w:proofErr w:type="spellEnd"/>
      <w:r w:rsidRPr="00D75600">
        <w:rPr>
          <w:lang w:val="sq-AL"/>
        </w:rPr>
        <w:t xml:space="preserve"> e mbetjeve jo të rrezikshme shoqërohet me dokumentin e transferimit të mbetjeve deri në </w:t>
      </w:r>
      <w:proofErr w:type="spellStart"/>
      <w:r w:rsidRPr="00D75600">
        <w:rPr>
          <w:lang w:val="sq-AL"/>
        </w:rPr>
        <w:t>destinacionin</w:t>
      </w:r>
      <w:proofErr w:type="spellEnd"/>
      <w:r w:rsidRPr="00D75600">
        <w:rPr>
          <w:lang w:val="sq-AL"/>
        </w:rPr>
        <w:t xml:space="preserve"> përfundimtar dhe të dhënat regjistrohen në Regjistrin e </w:t>
      </w:r>
      <w:proofErr w:type="spellStart"/>
      <w:r w:rsidRPr="00D75600">
        <w:rPr>
          <w:lang w:val="sq-AL"/>
        </w:rPr>
        <w:t>Transfertave</w:t>
      </w:r>
      <w:proofErr w:type="spellEnd"/>
      <w:r w:rsidRPr="00D75600">
        <w:rPr>
          <w:lang w:val="sq-AL"/>
        </w:rPr>
        <w:t xml:space="preserve"> Individuale që krijohet për këtë qëllim.</w:t>
      </w:r>
    </w:p>
    <w:p w14:paraId="1F68FF1A" w14:textId="77777777" w:rsidR="007064FD" w:rsidRPr="00D75600" w:rsidRDefault="007064FD" w:rsidP="007064FD">
      <w:pPr>
        <w:pStyle w:val="Paragrafi"/>
        <w:rPr>
          <w:lang w:val="sq-AL"/>
        </w:rPr>
      </w:pPr>
      <w:r w:rsidRPr="00D75600">
        <w:rPr>
          <w:lang w:val="sq-AL"/>
        </w:rPr>
        <w:t xml:space="preserve">11. Agjencia Kombëtare e Mjedisit krijon Regjistrin Kombëtar të </w:t>
      </w:r>
      <w:proofErr w:type="spellStart"/>
      <w:r w:rsidRPr="00D75600">
        <w:rPr>
          <w:lang w:val="sq-AL"/>
        </w:rPr>
        <w:t>Transfertave</w:t>
      </w:r>
      <w:proofErr w:type="spellEnd"/>
      <w:r w:rsidRPr="00D75600">
        <w:rPr>
          <w:lang w:val="sq-AL"/>
        </w:rPr>
        <w:t xml:space="preserve"> të Mbetjeve jo të Rrezikshme.</w:t>
      </w:r>
    </w:p>
    <w:p w14:paraId="1F68FF1B" w14:textId="77777777" w:rsidR="007064FD" w:rsidRPr="00325CF2" w:rsidRDefault="007064FD" w:rsidP="007064FD">
      <w:pPr>
        <w:pStyle w:val="Paragrafi"/>
        <w:rPr>
          <w:spacing w:val="-4"/>
          <w:lang w:val="sq-AL"/>
        </w:rPr>
      </w:pPr>
      <w:r w:rsidRPr="00325CF2">
        <w:rPr>
          <w:spacing w:val="-4"/>
          <w:lang w:val="sq-AL"/>
        </w:rPr>
        <w:t xml:space="preserve">12. Mënyra e administrimit dhe formati i Regjistrit të </w:t>
      </w:r>
      <w:proofErr w:type="spellStart"/>
      <w:r w:rsidRPr="00325CF2">
        <w:rPr>
          <w:spacing w:val="-4"/>
          <w:lang w:val="sq-AL"/>
        </w:rPr>
        <w:t>Transfertave</w:t>
      </w:r>
      <w:proofErr w:type="spellEnd"/>
      <w:r w:rsidRPr="00325CF2">
        <w:rPr>
          <w:spacing w:val="-4"/>
          <w:lang w:val="sq-AL"/>
        </w:rPr>
        <w:t xml:space="preserve"> Individuale dhe formati i Regjistrit Kombëtar të </w:t>
      </w:r>
      <w:proofErr w:type="spellStart"/>
      <w:r w:rsidRPr="00325CF2">
        <w:rPr>
          <w:spacing w:val="-4"/>
          <w:lang w:val="sq-AL"/>
        </w:rPr>
        <w:t>Transfertave</w:t>
      </w:r>
      <w:proofErr w:type="spellEnd"/>
      <w:r w:rsidRPr="00325CF2">
        <w:rPr>
          <w:spacing w:val="-4"/>
          <w:lang w:val="sq-AL"/>
        </w:rPr>
        <w:t xml:space="preserve"> të Mbetjeve jo të Rrezikshme miratohen me urdhër të ministrit përgjegjës për mjedisin.</w:t>
      </w:r>
    </w:p>
    <w:p w14:paraId="1F68FF1C" w14:textId="13652E08" w:rsidR="00352178" w:rsidRPr="00352178" w:rsidRDefault="00352178" w:rsidP="00352178">
      <w:pPr>
        <w:pStyle w:val="Paragrafi"/>
        <w:rPr>
          <w:i/>
          <w:lang w:val="sq-AL"/>
        </w:rPr>
      </w:pPr>
      <w:r w:rsidRPr="00352178">
        <w:rPr>
          <w:i/>
          <w:lang w:val="sq-AL"/>
        </w:rPr>
        <w:t>13. Krijuesi, grumbulluesi dhe pritësi i mbetjeve dërgojnë në mënyrë elektronike, nëpërmjet portalit e-</w:t>
      </w:r>
      <w:proofErr w:type="spellStart"/>
      <w:r w:rsidRPr="00352178">
        <w:rPr>
          <w:i/>
          <w:lang w:val="sq-AL"/>
        </w:rPr>
        <w:t>Albania</w:t>
      </w:r>
      <w:proofErr w:type="spellEnd"/>
      <w:r w:rsidRPr="00352178">
        <w:rPr>
          <w:i/>
          <w:lang w:val="sq-AL"/>
        </w:rPr>
        <w:t>, pranë Ministrisë së Turizmit dhe Mjedisit, si dhe Agjencisë Kombëtare të Mjedisit, informacion lidhur me mbetjet jo të rrezikshme të transferuara, të paktën 1 (një) herë në vit.</w:t>
      </w:r>
    </w:p>
    <w:p w14:paraId="1F68FF1D" w14:textId="2BA3B748" w:rsidR="00352178" w:rsidRPr="00352178" w:rsidRDefault="00352178" w:rsidP="00352178">
      <w:pPr>
        <w:pStyle w:val="Paragrafi"/>
        <w:rPr>
          <w:i/>
          <w:lang w:val="sq-AL"/>
        </w:rPr>
      </w:pPr>
      <w:r w:rsidRPr="00352178">
        <w:rPr>
          <w:i/>
          <w:lang w:val="sq-AL"/>
        </w:rPr>
        <w:t>14. Dokumenti i transferimit përmban kodin unik, i cili përbëhet nga dy pjesë. Pjesa e parë e kodit unik miratohet nga Ministria e Turizmit dhe Mjedisit pas paraqitjes së kërkesës në mënyrë elektronike, nëpërmjet sistemit e-</w:t>
      </w:r>
      <w:proofErr w:type="spellStart"/>
      <w:r w:rsidRPr="00352178">
        <w:rPr>
          <w:i/>
          <w:lang w:val="sq-AL"/>
        </w:rPr>
        <w:t>Albania</w:t>
      </w:r>
      <w:proofErr w:type="spellEnd"/>
      <w:r w:rsidRPr="00352178">
        <w:rPr>
          <w:i/>
          <w:lang w:val="sq-AL"/>
        </w:rPr>
        <w:t>, nga personi që transferon mbetjet jo të rrezikshme te pritësi. Kërkesa shoqërohet me kopje të ekstraktit të Qendrës Kombëtare të Biznesit (QKB) dhe një kopje të licencës III.2.B.</w:t>
      </w:r>
    </w:p>
    <w:p w14:paraId="1F68FF1E" w14:textId="42BB1ED8" w:rsidR="007064FD" w:rsidRPr="00D75600" w:rsidRDefault="007064FD" w:rsidP="00352178">
      <w:pPr>
        <w:pStyle w:val="Paragrafi"/>
        <w:rPr>
          <w:lang w:val="sq-AL"/>
        </w:rPr>
      </w:pPr>
      <w:r w:rsidRPr="00D75600">
        <w:rPr>
          <w:lang w:val="sq-AL"/>
        </w:rPr>
        <w:t xml:space="preserve">15. </w:t>
      </w:r>
      <w:r w:rsidR="00352178" w:rsidRPr="00352178">
        <w:rPr>
          <w:i/>
          <w:lang w:val="sq-AL"/>
        </w:rPr>
        <w:t>Ministria e Turizmit dhe Mjedisit</w:t>
      </w:r>
      <w:r w:rsidR="00352178" w:rsidRPr="00352178">
        <w:rPr>
          <w:lang w:val="sq-AL"/>
        </w:rPr>
        <w:t xml:space="preserve"> </w:t>
      </w:r>
      <w:r w:rsidRPr="00D75600">
        <w:rPr>
          <w:lang w:val="sq-AL"/>
        </w:rPr>
        <w:t>miraton pjesën e parë të kodit unik brenda 10 (dhjetë) ditëve pune nga data e paraqitjes së kërkesës.</w:t>
      </w:r>
    </w:p>
    <w:p w14:paraId="1F68FF1F" w14:textId="77777777" w:rsidR="007064FD" w:rsidRPr="00D75600" w:rsidRDefault="007064FD" w:rsidP="007064FD">
      <w:pPr>
        <w:pStyle w:val="Paragrafi"/>
        <w:rPr>
          <w:lang w:val="sq-AL"/>
        </w:rPr>
      </w:pPr>
      <w:r w:rsidRPr="00D75600">
        <w:rPr>
          <w:lang w:val="sq-AL"/>
        </w:rPr>
        <w:t xml:space="preserve">16. Pjesa e parë e kodit unik është individuale dhe e papërsëritshme për çdo subjekt që transferon mbetje jo të rrezikshme, ndërsa pjesa e dytë e këtij kodi vendoset nga vetë personi që transferon mbetjet te pritësi dhe ndryshon për çdo </w:t>
      </w:r>
      <w:proofErr w:type="spellStart"/>
      <w:r w:rsidRPr="00D75600">
        <w:rPr>
          <w:lang w:val="sq-AL"/>
        </w:rPr>
        <w:t>transfertë</w:t>
      </w:r>
      <w:proofErr w:type="spellEnd"/>
      <w:r w:rsidRPr="00D75600">
        <w:rPr>
          <w:lang w:val="sq-AL"/>
        </w:rPr>
        <w:t>.</w:t>
      </w:r>
    </w:p>
    <w:p w14:paraId="1F68FF20" w14:textId="77777777" w:rsidR="007064FD" w:rsidRPr="00D75600" w:rsidRDefault="007064FD" w:rsidP="007064FD">
      <w:pPr>
        <w:pStyle w:val="Paragrafi"/>
        <w:rPr>
          <w:lang w:val="sq-AL"/>
        </w:rPr>
      </w:pPr>
      <w:r w:rsidRPr="00D75600">
        <w:rPr>
          <w:lang w:val="sq-AL"/>
        </w:rPr>
        <w:t>17. Përcaktimi i kodit unik bëhet sipas metodologjisë së dhënë në aneksin 2, bashkëlidhur këtij vendimi.</w:t>
      </w:r>
    </w:p>
    <w:p w14:paraId="1F68FF21" w14:textId="4DA06E2D" w:rsidR="00352178" w:rsidRPr="00352178" w:rsidRDefault="00352178" w:rsidP="00352178">
      <w:pPr>
        <w:pStyle w:val="Paragrafi"/>
        <w:rPr>
          <w:i/>
          <w:lang w:val="sq-AL"/>
        </w:rPr>
      </w:pPr>
      <w:r w:rsidRPr="00352178">
        <w:rPr>
          <w:i/>
          <w:lang w:val="sq-AL"/>
        </w:rPr>
        <w:t xml:space="preserve">18. Ministria e Turizmit dhe Mjedisit krijon dhe administron një bazë të dhënash për kodet unike, të cilën ia përcjell të përditësuar Agjencisë Kombëtare të Mjedisit, brenda datës 10 janar të çdo viti. Baza e të dhënave shërben si pjesë e Regjistrit Kombëtar të </w:t>
      </w:r>
      <w:proofErr w:type="spellStart"/>
      <w:r w:rsidRPr="00352178">
        <w:rPr>
          <w:i/>
          <w:lang w:val="sq-AL"/>
        </w:rPr>
        <w:t>Transfertave</w:t>
      </w:r>
      <w:proofErr w:type="spellEnd"/>
      <w:r w:rsidRPr="00352178">
        <w:rPr>
          <w:i/>
          <w:lang w:val="sq-AL"/>
        </w:rPr>
        <w:t xml:space="preserve"> të Mbetjeve Jo të Rrezikshme, që mban Agjencia Kombëtare e Mjedisit. Baza e të dhënave për kodet unike përmban elementet e mëposhtme:</w:t>
      </w:r>
    </w:p>
    <w:p w14:paraId="1EAF8725" w14:textId="77777777" w:rsidR="00352178" w:rsidRPr="00352178" w:rsidRDefault="00352178" w:rsidP="00352178">
      <w:pPr>
        <w:pStyle w:val="Paragrafi"/>
        <w:rPr>
          <w:i/>
          <w:lang w:val="sq-AL"/>
        </w:rPr>
      </w:pPr>
      <w:r w:rsidRPr="00352178">
        <w:rPr>
          <w:i/>
          <w:lang w:val="sq-AL"/>
        </w:rPr>
        <w:t>a) institucion administrues – Ministria e Turizmit dhe Mjedisit;</w:t>
      </w:r>
    </w:p>
    <w:p w14:paraId="4EE06544" w14:textId="77777777" w:rsidR="00352178" w:rsidRPr="00352178" w:rsidRDefault="00352178" w:rsidP="00352178">
      <w:pPr>
        <w:pStyle w:val="Paragrafi"/>
        <w:rPr>
          <w:i/>
          <w:lang w:val="sq-AL"/>
        </w:rPr>
      </w:pPr>
      <w:r w:rsidRPr="00352178">
        <w:rPr>
          <w:i/>
          <w:lang w:val="sq-AL"/>
        </w:rPr>
        <w:t>b) të dhënat parësore – lloji i mbetjes, kodi i mbetjes sipas Katalogut Shqiptar të Mbetjeve, gjendja/forma fizike e mbetjes (e gaztë/lëngët/ngurtë/pluhur/llum/përzier);</w:t>
      </w:r>
    </w:p>
    <w:p w14:paraId="1199BED8" w14:textId="77777777" w:rsidR="00352178" w:rsidRPr="00352178" w:rsidRDefault="00352178" w:rsidP="00352178">
      <w:pPr>
        <w:pStyle w:val="Paragrafi"/>
        <w:rPr>
          <w:i/>
          <w:lang w:val="sq-AL"/>
        </w:rPr>
      </w:pPr>
      <w:r w:rsidRPr="00352178">
        <w:rPr>
          <w:i/>
          <w:lang w:val="sq-AL"/>
        </w:rPr>
        <w:t>c) të dhënat dytësore – numri i regjistrimit - NIPT-i, numri identifikimit të lejes së mjedisit, numri i identifikimit të licencës III.2.B;</w:t>
      </w:r>
    </w:p>
    <w:p w14:paraId="523B0F7A" w14:textId="77777777" w:rsidR="00352178" w:rsidRPr="00352178" w:rsidRDefault="00352178" w:rsidP="00352178">
      <w:pPr>
        <w:pStyle w:val="Paragrafi"/>
        <w:rPr>
          <w:i/>
          <w:lang w:val="sq-AL"/>
        </w:rPr>
      </w:pPr>
      <w:r w:rsidRPr="00352178">
        <w:rPr>
          <w:i/>
          <w:lang w:val="sq-AL"/>
        </w:rPr>
        <w:t>ç) dhënësit e informacionit – personi fizik/juridik, QKB-ja;</w:t>
      </w:r>
    </w:p>
    <w:p w14:paraId="3ECD9F33" w14:textId="77777777" w:rsidR="00352178" w:rsidRPr="00352178" w:rsidRDefault="00352178" w:rsidP="00352178">
      <w:pPr>
        <w:pStyle w:val="Paragrafi"/>
        <w:rPr>
          <w:i/>
          <w:lang w:val="sq-AL"/>
        </w:rPr>
      </w:pPr>
      <w:r w:rsidRPr="00352178">
        <w:rPr>
          <w:i/>
          <w:lang w:val="sq-AL"/>
        </w:rPr>
        <w:t>d) ndërveprimi – QKB, Ministria e Turizmit dhe Mjedisit;</w:t>
      </w:r>
    </w:p>
    <w:p w14:paraId="7161463C" w14:textId="77777777" w:rsidR="00352178" w:rsidRPr="00352178" w:rsidRDefault="00352178" w:rsidP="00352178">
      <w:pPr>
        <w:pStyle w:val="Paragrafi"/>
        <w:rPr>
          <w:i/>
          <w:lang w:val="sq-AL"/>
        </w:rPr>
      </w:pPr>
      <w:r w:rsidRPr="00352178">
        <w:rPr>
          <w:i/>
          <w:lang w:val="sq-AL"/>
        </w:rPr>
        <w:t>dh) personat e interesuar – personi fizik/juridik, Ministria e Turizmit dhe Mjedisit.</w:t>
      </w:r>
    </w:p>
    <w:p w14:paraId="1F68FF22" w14:textId="77777777" w:rsidR="007064FD" w:rsidRPr="00D75600" w:rsidRDefault="007064FD" w:rsidP="00352178">
      <w:pPr>
        <w:pStyle w:val="Paragrafi"/>
        <w:rPr>
          <w:lang w:val="sq-AL"/>
        </w:rPr>
      </w:pPr>
      <w:r w:rsidRPr="00D75600">
        <w:rPr>
          <w:lang w:val="sq-AL"/>
        </w:rPr>
        <w:t xml:space="preserve">19. </w:t>
      </w:r>
      <w:proofErr w:type="spellStart"/>
      <w:r w:rsidRPr="00D75600">
        <w:rPr>
          <w:lang w:val="sq-AL"/>
        </w:rPr>
        <w:t>Mospërmbushja</w:t>
      </w:r>
      <w:proofErr w:type="spellEnd"/>
      <w:r w:rsidRPr="00D75600">
        <w:rPr>
          <w:lang w:val="sq-AL"/>
        </w:rPr>
        <w:t xml:space="preserve"> e detyrimeve të përcaktuara në këtë vendim dhe</w:t>
      </w:r>
      <w:r>
        <w:rPr>
          <w:lang w:val="sq-AL"/>
        </w:rPr>
        <w:t xml:space="preserve"> </w:t>
      </w:r>
      <w:r w:rsidRPr="00D75600">
        <w:rPr>
          <w:lang w:val="sq-AL"/>
        </w:rPr>
        <w:t xml:space="preserve">në aneksin 1, bashkëlidhur këtij vendimi, përbëjnë kundërvajtje administrative dhe dënohen sipas përcaktimeve të nenit 62 të ligjit </w:t>
      </w:r>
      <w:r>
        <w:rPr>
          <w:lang w:val="sq-AL"/>
        </w:rPr>
        <w:t xml:space="preserve">nr. </w:t>
      </w:r>
      <w:r w:rsidRPr="00D75600">
        <w:rPr>
          <w:lang w:val="sq-AL"/>
        </w:rPr>
        <w:t xml:space="preserve">10463, datë 22.9.2011, </w:t>
      </w:r>
      <w:r>
        <w:rPr>
          <w:lang w:val="sq-AL"/>
        </w:rPr>
        <w:t>“</w:t>
      </w:r>
      <w:r w:rsidRPr="00D75600">
        <w:rPr>
          <w:lang w:val="sq-AL"/>
        </w:rPr>
        <w:t>Për menaxhimin e integruar të mbetjeve</w:t>
      </w:r>
      <w:r>
        <w:rPr>
          <w:lang w:val="sq-AL"/>
        </w:rPr>
        <w:t>”</w:t>
      </w:r>
      <w:r w:rsidRPr="00D75600">
        <w:rPr>
          <w:lang w:val="sq-AL"/>
        </w:rPr>
        <w:t>, të ndryshuar.</w:t>
      </w:r>
    </w:p>
    <w:p w14:paraId="1F68FF23" w14:textId="437628A6" w:rsidR="00352178" w:rsidRPr="00352178" w:rsidRDefault="00352178" w:rsidP="007064FD">
      <w:pPr>
        <w:pStyle w:val="Paragrafi"/>
        <w:rPr>
          <w:i/>
          <w:lang w:val="sq-AL"/>
        </w:rPr>
      </w:pPr>
      <w:r w:rsidRPr="00352178">
        <w:rPr>
          <w:i/>
          <w:lang w:val="sq-AL"/>
        </w:rPr>
        <w:t>20. Ngarkohen ministria përgjegjëse për mjedisin dhe Agjencia Kombëtare e Mjedisit për zbatimin e këtij vendimi.</w:t>
      </w:r>
    </w:p>
    <w:p w14:paraId="1F68FF24" w14:textId="77777777" w:rsidR="007064FD" w:rsidRPr="005E0DCD" w:rsidRDefault="007064FD" w:rsidP="007064FD">
      <w:pPr>
        <w:pStyle w:val="Paragrafi"/>
        <w:rPr>
          <w:spacing w:val="-4"/>
          <w:lang w:val="sq-AL"/>
        </w:rPr>
      </w:pPr>
      <w:r w:rsidRPr="005E0DCD">
        <w:rPr>
          <w:spacing w:val="-4"/>
          <w:lang w:val="sq-AL"/>
        </w:rPr>
        <w:t>Ky vendim hyn në fuqi pas botimit në Fletoren Zyrtare.</w:t>
      </w:r>
    </w:p>
    <w:p w14:paraId="1F68FF25" w14:textId="77777777" w:rsidR="007064FD" w:rsidRPr="005E0DCD" w:rsidRDefault="007064FD" w:rsidP="007064FD">
      <w:pPr>
        <w:pStyle w:val="Autoriteti"/>
        <w:rPr>
          <w:sz w:val="14"/>
          <w:lang w:val="sq-AL"/>
        </w:rPr>
      </w:pPr>
    </w:p>
    <w:p w14:paraId="1F68FF26" w14:textId="77777777" w:rsidR="007064FD" w:rsidRPr="00D75600" w:rsidRDefault="007064FD" w:rsidP="007064FD">
      <w:pPr>
        <w:pStyle w:val="Autoriteti"/>
        <w:rPr>
          <w:lang w:val="sq-AL"/>
        </w:rPr>
      </w:pPr>
      <w:r w:rsidRPr="00D75600">
        <w:rPr>
          <w:lang w:val="sq-AL"/>
        </w:rPr>
        <w:t>Kryeministri</w:t>
      </w:r>
    </w:p>
    <w:p w14:paraId="1F68FF27" w14:textId="77777777" w:rsidR="007064FD" w:rsidRPr="00D75600" w:rsidRDefault="007064FD" w:rsidP="007064FD">
      <w:pPr>
        <w:pStyle w:val="AutoritetiEmer"/>
        <w:rPr>
          <w:lang w:val="sq-AL"/>
        </w:rPr>
      </w:pPr>
      <w:r w:rsidRPr="00D75600">
        <w:rPr>
          <w:lang w:val="sq-AL"/>
        </w:rPr>
        <w:t xml:space="preserve">Edi </w:t>
      </w:r>
      <w:proofErr w:type="spellStart"/>
      <w:r w:rsidRPr="00D75600">
        <w:rPr>
          <w:lang w:val="sq-AL"/>
        </w:rPr>
        <w:t>Rama</w:t>
      </w:r>
      <w:proofErr w:type="spellEnd"/>
    </w:p>
    <w:p w14:paraId="1F68FF28" w14:textId="77777777" w:rsidR="007064FD" w:rsidRPr="00D75600" w:rsidRDefault="007064FD" w:rsidP="007064FD">
      <w:pPr>
        <w:pStyle w:val="Paragrafi"/>
        <w:rPr>
          <w:lang w:val="sq-AL"/>
        </w:rPr>
      </w:pPr>
    </w:p>
    <w:p w14:paraId="1F68FF29" w14:textId="77777777" w:rsidR="007064FD" w:rsidRDefault="007064FD" w:rsidP="007064FD">
      <w:pPr>
        <w:pStyle w:val="TitulliTitull"/>
        <w:rPr>
          <w:lang w:val="sq-AL"/>
        </w:rPr>
        <w:sectPr w:rsidR="007064FD" w:rsidSect="00352178">
          <w:pgSz w:w="11907" w:h="16840" w:code="9"/>
          <w:pgMar w:top="851" w:right="851" w:bottom="851" w:left="851" w:header="1134" w:footer="1134" w:gutter="0"/>
          <w:cols w:space="454"/>
          <w:docGrid w:linePitch="360"/>
        </w:sectPr>
      </w:pPr>
    </w:p>
    <w:p w14:paraId="1F68FF2A" w14:textId="77777777" w:rsidR="007064FD" w:rsidRDefault="007064FD" w:rsidP="007064FD">
      <w:pPr>
        <w:pStyle w:val="TitulliTitull"/>
        <w:rPr>
          <w:lang w:val="sq-AL"/>
        </w:rPr>
      </w:pPr>
    </w:p>
    <w:p w14:paraId="1F68FF2B" w14:textId="77777777" w:rsidR="00352178" w:rsidRPr="00C33320" w:rsidRDefault="00352178" w:rsidP="00352178">
      <w:pPr>
        <w:pStyle w:val="TEKSTII"/>
        <w:jc w:val="center"/>
        <w:rPr>
          <w:b/>
          <w:lang w:val="sq-AL"/>
        </w:rPr>
      </w:pPr>
      <w:r w:rsidRPr="00C33320">
        <w:rPr>
          <w:b/>
          <w:lang w:val="sq-AL"/>
        </w:rPr>
        <w:t>Aneksi 1</w:t>
      </w:r>
    </w:p>
    <w:p w14:paraId="1F68FF2C" w14:textId="77777777" w:rsidR="00352178" w:rsidRPr="00C33320" w:rsidRDefault="00352178" w:rsidP="00352178">
      <w:pPr>
        <w:pStyle w:val="TEKSTII"/>
        <w:jc w:val="center"/>
        <w:rPr>
          <w:b/>
          <w:lang w:val="sq-AL"/>
        </w:rPr>
      </w:pPr>
      <w:r w:rsidRPr="00C33320">
        <w:rPr>
          <w:b/>
          <w:lang w:val="sq-AL"/>
        </w:rPr>
        <w:t>Formati i dokumentit të transferimit të mbetjeve jo të rrezikshme</w:t>
      </w:r>
    </w:p>
    <w:p w14:paraId="2971F946" w14:textId="77777777" w:rsidR="00352178" w:rsidRPr="00352178" w:rsidRDefault="00352178" w:rsidP="00352178">
      <w:pPr>
        <w:jc w:val="center"/>
        <w:rPr>
          <w:rFonts w:ascii="Times New Roman" w:hAnsi="Times New Roman" w:cs="Times New Roman"/>
          <w:i/>
          <w:sz w:val="24"/>
          <w:szCs w:val="24"/>
          <w:lang w:val="sq-AL"/>
        </w:rPr>
      </w:pPr>
      <w:r w:rsidRPr="00352178">
        <w:rPr>
          <w:rFonts w:ascii="Times New Roman" w:hAnsi="Times New Roman" w:cs="Times New Roman"/>
          <w:i/>
          <w:sz w:val="24"/>
          <w:szCs w:val="24"/>
          <w:lang w:val="sq-AL"/>
        </w:rPr>
        <w:t>(ndryshuar me VKM nr. 1031, datë 16.12.2020)</w:t>
      </w:r>
    </w:p>
    <w:p w14:paraId="1F68FF2E" w14:textId="1474B8A4" w:rsidR="00352178" w:rsidRPr="00C33320" w:rsidRDefault="00352178" w:rsidP="00352178">
      <w:pPr>
        <w:pStyle w:val="TEKSTII"/>
        <w:rPr>
          <w:lang w:val="sq-AL"/>
        </w:rPr>
      </w:pPr>
      <w:r w:rsidRPr="00C33320">
        <w:rPr>
          <w:lang w:val="sq-AL"/>
        </w:rPr>
        <w:t>Për t’u përdorur për transferimin vetëm të mbetjeve jo të rrezikshme brenda territorit të Republikës së Shqipërisë.</w:t>
      </w:r>
    </w:p>
    <w:p w14:paraId="1F68FF2F" w14:textId="77777777" w:rsidR="00352178" w:rsidRPr="00C33320" w:rsidRDefault="00352178" w:rsidP="00352178">
      <w:pPr>
        <w:pStyle w:val="TEKSTII"/>
        <w:rPr>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1316"/>
        <w:gridCol w:w="1625"/>
        <w:gridCol w:w="2176"/>
        <w:gridCol w:w="2011"/>
        <w:gridCol w:w="1388"/>
      </w:tblGrid>
      <w:tr w:rsidR="00352178" w:rsidRPr="00C33320" w14:paraId="1F68FF31" w14:textId="04C280B3" w:rsidTr="00352178">
        <w:trPr>
          <w:jc w:val="center"/>
        </w:trPr>
        <w:tc>
          <w:tcPr>
            <w:tcW w:w="8516" w:type="dxa"/>
            <w:gridSpan w:val="5"/>
          </w:tcPr>
          <w:p w14:paraId="1F68FF30" w14:textId="34D00BD3" w:rsidR="00352178" w:rsidRPr="00C33320" w:rsidRDefault="00352178" w:rsidP="00352178">
            <w:pPr>
              <w:spacing w:after="0"/>
              <w:jc w:val="both"/>
              <w:rPr>
                <w:rFonts w:ascii="Garamond" w:hAnsi="Garamond"/>
                <w:sz w:val="20"/>
                <w:szCs w:val="20"/>
                <w:lang w:val="sq-AL"/>
              </w:rPr>
            </w:pPr>
            <w:r w:rsidRPr="00C33320">
              <w:rPr>
                <w:rFonts w:ascii="Garamond" w:hAnsi="Garamond"/>
                <w:b/>
                <w:sz w:val="20"/>
                <w:szCs w:val="20"/>
                <w:lang w:val="sq-AL"/>
              </w:rPr>
              <w:t>Seksioni A. Krijuesi i mbetjeve/grumbulluesi/</w:t>
            </w:r>
            <w:proofErr w:type="spellStart"/>
            <w:r w:rsidRPr="00C33320">
              <w:rPr>
                <w:rFonts w:ascii="Garamond" w:hAnsi="Garamond"/>
                <w:b/>
                <w:sz w:val="20"/>
                <w:szCs w:val="20"/>
                <w:lang w:val="sq-AL"/>
              </w:rPr>
              <w:t>NjQV</w:t>
            </w:r>
            <w:proofErr w:type="spellEnd"/>
            <w:r w:rsidRPr="00C33320">
              <w:rPr>
                <w:rFonts w:ascii="Garamond" w:hAnsi="Garamond"/>
                <w:b/>
                <w:sz w:val="20"/>
                <w:szCs w:val="20"/>
                <w:lang w:val="sq-AL"/>
              </w:rPr>
              <w:t>-ja/Transportuesi/Agjenti/Tregtari</w:t>
            </w:r>
          </w:p>
        </w:tc>
      </w:tr>
      <w:tr w:rsidR="00352178" w:rsidRPr="00C33320" w14:paraId="1F68FF34" w14:textId="2C626B5B" w:rsidTr="00352178">
        <w:trPr>
          <w:jc w:val="center"/>
        </w:trPr>
        <w:tc>
          <w:tcPr>
            <w:tcW w:w="8516" w:type="dxa"/>
            <w:gridSpan w:val="5"/>
          </w:tcPr>
          <w:p w14:paraId="1F68FF32" w14:textId="77777777" w:rsidR="00352178" w:rsidRPr="00C33320" w:rsidRDefault="00352178" w:rsidP="00352178">
            <w:pPr>
              <w:spacing w:after="0"/>
              <w:jc w:val="both"/>
              <w:rPr>
                <w:rFonts w:ascii="Garamond" w:hAnsi="Garamond"/>
                <w:b/>
                <w:sz w:val="20"/>
                <w:szCs w:val="20"/>
                <w:lang w:val="sq-AL"/>
              </w:rPr>
            </w:pPr>
            <w:r w:rsidRPr="00C33320">
              <w:rPr>
                <w:rFonts w:ascii="Garamond" w:hAnsi="Garamond"/>
                <w:b/>
                <w:sz w:val="20"/>
                <w:szCs w:val="20"/>
                <w:lang w:val="sq-AL"/>
              </w:rPr>
              <w:t xml:space="preserve">Kodi unik i dokumentit të dorëzimit </w:t>
            </w:r>
          </w:p>
          <w:p w14:paraId="1F68FF33" w14:textId="77777777" w:rsidR="00352178" w:rsidRPr="00C33320" w:rsidRDefault="00352178" w:rsidP="00352178">
            <w:pPr>
              <w:spacing w:after="0"/>
              <w:jc w:val="both"/>
              <w:rPr>
                <w:rFonts w:ascii="Garamond" w:hAnsi="Garamond"/>
                <w:b/>
                <w:sz w:val="20"/>
                <w:szCs w:val="20"/>
                <w:lang w:val="sq-AL"/>
              </w:rPr>
            </w:pPr>
            <w:r w:rsidRPr="00C33320">
              <w:rPr>
                <w:rFonts w:ascii="Garamond" w:hAnsi="Garamond"/>
                <w:b/>
                <w:sz w:val="20"/>
                <w:szCs w:val="20"/>
                <w:lang w:val="sq-AL"/>
              </w:rPr>
              <w:t>(për t’u plotësuar nga krijuesi i mbetjes)</w:t>
            </w:r>
          </w:p>
        </w:tc>
      </w:tr>
      <w:tr w:rsidR="00352178" w:rsidRPr="00C33320" w14:paraId="1F68FF36" w14:textId="70034036" w:rsidTr="00352178">
        <w:trPr>
          <w:jc w:val="center"/>
        </w:trPr>
        <w:tc>
          <w:tcPr>
            <w:tcW w:w="8516" w:type="dxa"/>
            <w:gridSpan w:val="5"/>
          </w:tcPr>
          <w:p w14:paraId="1F68FF35"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1. Cili nga të poshtëshënuarit jeni ju? (zgjidh një ose më shumë kuti)</w:t>
            </w:r>
          </w:p>
        </w:tc>
      </w:tr>
      <w:tr w:rsidR="00352178" w:rsidRPr="00C33320" w14:paraId="1F68FF3B" w14:textId="2932C5E3" w:rsidTr="00352178">
        <w:trPr>
          <w:jc w:val="center"/>
        </w:trPr>
        <w:tc>
          <w:tcPr>
            <w:tcW w:w="1316" w:type="dxa"/>
          </w:tcPr>
          <w:p w14:paraId="1F68FF37" w14:textId="77777777" w:rsidR="00352178" w:rsidRPr="00C33320" w:rsidRDefault="00352178" w:rsidP="00352178">
            <w:pPr>
              <w:spacing w:after="0"/>
              <w:rPr>
                <w:rFonts w:ascii="Garamond" w:hAnsi="Garamond"/>
                <w:sz w:val="20"/>
                <w:szCs w:val="20"/>
                <w:lang w:val="sq-AL"/>
              </w:rPr>
            </w:pPr>
            <w:r w:rsidRPr="00C33320">
              <w:rPr>
                <w:rFonts w:ascii="Garamond" w:hAnsi="Garamond"/>
                <w:sz w:val="20"/>
                <w:szCs w:val="20"/>
                <w:lang w:val="sq-AL"/>
              </w:rPr>
              <w:t>a. Krijuesi i mbetjeve</w:t>
            </w:r>
          </w:p>
        </w:tc>
        <w:tc>
          <w:tcPr>
            <w:tcW w:w="1625" w:type="dxa"/>
          </w:tcPr>
          <w:p w14:paraId="1F68FF38" w14:textId="77777777" w:rsidR="00352178" w:rsidRPr="00C33320" w:rsidRDefault="00352178" w:rsidP="00352178">
            <w:pPr>
              <w:spacing w:after="0"/>
              <w:jc w:val="both"/>
              <w:rPr>
                <w:rFonts w:ascii="Garamond" w:hAnsi="Garamond"/>
                <w:sz w:val="20"/>
                <w:szCs w:val="20"/>
                <w:lang w:val="sq-AL"/>
              </w:rPr>
            </w:pPr>
          </w:p>
        </w:tc>
        <w:tc>
          <w:tcPr>
            <w:tcW w:w="2176" w:type="dxa"/>
          </w:tcPr>
          <w:p w14:paraId="1F68FF39" w14:textId="521B1F9F" w:rsidR="00352178" w:rsidRPr="00C33320" w:rsidRDefault="00352178" w:rsidP="00352178">
            <w:pPr>
              <w:spacing w:after="0"/>
              <w:rPr>
                <w:rFonts w:ascii="Garamond" w:hAnsi="Garamond"/>
                <w:sz w:val="20"/>
                <w:szCs w:val="20"/>
                <w:lang w:val="sq-AL"/>
              </w:rPr>
            </w:pPr>
            <w:r w:rsidRPr="00C33320">
              <w:rPr>
                <w:rFonts w:ascii="Garamond" w:hAnsi="Garamond"/>
                <w:sz w:val="20"/>
                <w:szCs w:val="20"/>
                <w:lang w:val="sq-AL"/>
              </w:rPr>
              <w:t>b. Grumbulluesi i mbetjeve</w:t>
            </w:r>
          </w:p>
        </w:tc>
        <w:tc>
          <w:tcPr>
            <w:tcW w:w="3399" w:type="dxa"/>
            <w:gridSpan w:val="2"/>
          </w:tcPr>
          <w:p w14:paraId="1F68FF3A" w14:textId="77777777" w:rsidR="00352178" w:rsidRPr="00C33320" w:rsidRDefault="00352178" w:rsidP="00352178">
            <w:pPr>
              <w:spacing w:after="0"/>
              <w:jc w:val="both"/>
              <w:rPr>
                <w:rFonts w:ascii="Garamond" w:hAnsi="Garamond"/>
                <w:sz w:val="20"/>
                <w:szCs w:val="20"/>
                <w:lang w:val="sq-AL"/>
              </w:rPr>
            </w:pPr>
          </w:p>
        </w:tc>
      </w:tr>
      <w:tr w:rsidR="00352178" w:rsidRPr="00C33320" w14:paraId="1F68FF3E" w14:textId="072AD76E" w:rsidTr="00352178">
        <w:trPr>
          <w:jc w:val="center"/>
        </w:trPr>
        <w:tc>
          <w:tcPr>
            <w:tcW w:w="5117" w:type="dxa"/>
            <w:gridSpan w:val="3"/>
          </w:tcPr>
          <w:p w14:paraId="1F68FF3C" w14:textId="11975D52"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2. Zotërues i lejes së mjedisit:</w:t>
            </w:r>
          </w:p>
        </w:tc>
        <w:tc>
          <w:tcPr>
            <w:tcW w:w="3399" w:type="dxa"/>
            <w:gridSpan w:val="2"/>
          </w:tcPr>
          <w:p w14:paraId="1F68FF3D" w14:textId="77777777" w:rsidR="00352178" w:rsidRPr="00C33320" w:rsidRDefault="00352178" w:rsidP="00352178">
            <w:pPr>
              <w:spacing w:after="0"/>
              <w:jc w:val="both"/>
              <w:rPr>
                <w:rFonts w:ascii="Garamond" w:hAnsi="Garamond"/>
                <w:sz w:val="20"/>
                <w:szCs w:val="20"/>
                <w:lang w:val="sq-AL"/>
              </w:rPr>
            </w:pPr>
          </w:p>
        </w:tc>
      </w:tr>
      <w:tr w:rsidR="00352178" w:rsidRPr="00C33320" w14:paraId="1F68FF49" w14:textId="1E72EB43" w:rsidTr="00352178">
        <w:trPr>
          <w:jc w:val="center"/>
        </w:trPr>
        <w:tc>
          <w:tcPr>
            <w:tcW w:w="2941" w:type="dxa"/>
            <w:gridSpan w:val="2"/>
          </w:tcPr>
          <w:p w14:paraId="1F68FF3F" w14:textId="39B822F6"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Tipi i lejes së mjedisit (A, B) e:</w:t>
            </w:r>
          </w:p>
          <w:p w14:paraId="682204FE" w14:textId="77777777" w:rsidR="00352178" w:rsidRPr="00C33320" w:rsidRDefault="00352178" w:rsidP="00352178">
            <w:pPr>
              <w:spacing w:after="0"/>
              <w:jc w:val="both"/>
              <w:rPr>
                <w:rFonts w:ascii="Garamond" w:hAnsi="Garamond"/>
                <w:sz w:val="20"/>
                <w:szCs w:val="20"/>
                <w:lang w:val="sq-AL"/>
              </w:rPr>
            </w:pPr>
          </w:p>
          <w:p w14:paraId="7C266501" w14:textId="77777777" w:rsidR="00352178" w:rsidRPr="00C33320" w:rsidRDefault="00352178" w:rsidP="00352178">
            <w:pPr>
              <w:numPr>
                <w:ilvl w:val="0"/>
                <w:numId w:val="1"/>
              </w:numPr>
              <w:spacing w:after="0" w:line="240" w:lineRule="auto"/>
              <w:ind w:left="0"/>
              <w:jc w:val="both"/>
              <w:rPr>
                <w:rFonts w:ascii="Garamond" w:hAnsi="Garamond"/>
                <w:sz w:val="20"/>
                <w:szCs w:val="20"/>
                <w:lang w:val="sq-AL"/>
              </w:rPr>
            </w:pPr>
            <w:r w:rsidRPr="00C33320">
              <w:rPr>
                <w:rFonts w:ascii="Garamond" w:hAnsi="Garamond"/>
                <w:sz w:val="20"/>
                <w:szCs w:val="20"/>
                <w:lang w:val="sq-AL"/>
              </w:rPr>
              <w:t xml:space="preserve">krijuesit </w:t>
            </w:r>
          </w:p>
          <w:p w14:paraId="67FDC44F" w14:textId="77777777" w:rsidR="00352178" w:rsidRPr="00C33320" w:rsidRDefault="00352178" w:rsidP="00352178">
            <w:pPr>
              <w:spacing w:after="0"/>
              <w:jc w:val="both"/>
              <w:rPr>
                <w:rFonts w:ascii="Garamond" w:hAnsi="Garamond"/>
                <w:sz w:val="20"/>
                <w:szCs w:val="20"/>
                <w:lang w:val="sq-AL"/>
              </w:rPr>
            </w:pPr>
          </w:p>
          <w:p w14:paraId="0D60E8BD" w14:textId="77777777" w:rsidR="00352178" w:rsidRPr="00C33320" w:rsidRDefault="00352178" w:rsidP="00352178">
            <w:pPr>
              <w:numPr>
                <w:ilvl w:val="0"/>
                <w:numId w:val="1"/>
              </w:numPr>
              <w:spacing w:after="0" w:line="240" w:lineRule="auto"/>
              <w:ind w:left="0"/>
              <w:jc w:val="both"/>
              <w:rPr>
                <w:rFonts w:ascii="Garamond" w:hAnsi="Garamond"/>
                <w:sz w:val="20"/>
                <w:szCs w:val="20"/>
                <w:lang w:val="sq-AL"/>
              </w:rPr>
            </w:pPr>
            <w:r w:rsidRPr="00C33320">
              <w:rPr>
                <w:rFonts w:ascii="Garamond" w:hAnsi="Garamond"/>
                <w:sz w:val="20"/>
                <w:szCs w:val="20"/>
                <w:lang w:val="sq-AL"/>
              </w:rPr>
              <w:t>grumbulluesit</w:t>
            </w:r>
          </w:p>
          <w:p w14:paraId="1F68FF43" w14:textId="77777777" w:rsidR="00352178" w:rsidRPr="00C33320" w:rsidRDefault="00352178" w:rsidP="00352178">
            <w:pPr>
              <w:spacing w:after="0"/>
              <w:jc w:val="both"/>
              <w:rPr>
                <w:rFonts w:ascii="Garamond" w:hAnsi="Garamond"/>
                <w:sz w:val="20"/>
                <w:szCs w:val="20"/>
                <w:lang w:val="sq-AL"/>
              </w:rPr>
            </w:pPr>
          </w:p>
        </w:tc>
        <w:tc>
          <w:tcPr>
            <w:tcW w:w="2176" w:type="dxa"/>
          </w:tcPr>
          <w:p w14:paraId="1F68FF44" w14:textId="77777777" w:rsidR="00352178" w:rsidRPr="00C33320" w:rsidRDefault="00352178" w:rsidP="00352178">
            <w:pPr>
              <w:spacing w:after="0"/>
              <w:jc w:val="both"/>
              <w:rPr>
                <w:rFonts w:ascii="Garamond" w:hAnsi="Garamond"/>
                <w:sz w:val="20"/>
                <w:szCs w:val="20"/>
                <w:lang w:val="sq-AL"/>
              </w:rPr>
            </w:pPr>
          </w:p>
        </w:tc>
        <w:tc>
          <w:tcPr>
            <w:tcW w:w="2011" w:type="dxa"/>
          </w:tcPr>
          <w:p w14:paraId="5A0D0DA6" w14:textId="77777777" w:rsidR="00352178" w:rsidRPr="00C33320" w:rsidRDefault="00352178" w:rsidP="00352178">
            <w:pPr>
              <w:numPr>
                <w:ilvl w:val="0"/>
                <w:numId w:val="5"/>
              </w:numPr>
              <w:spacing w:after="0" w:line="240" w:lineRule="auto"/>
              <w:rPr>
                <w:rFonts w:ascii="Garamond" w:hAnsi="Garamond"/>
                <w:sz w:val="20"/>
                <w:szCs w:val="20"/>
                <w:lang w:val="sq-AL"/>
              </w:rPr>
            </w:pPr>
            <w:r w:rsidRPr="00C33320">
              <w:rPr>
                <w:rFonts w:ascii="Garamond" w:hAnsi="Garamond"/>
                <w:sz w:val="20"/>
                <w:szCs w:val="20"/>
                <w:lang w:val="sq-AL"/>
              </w:rPr>
              <w:t>Numri i lejes së mjedisit të krijuesit</w:t>
            </w:r>
          </w:p>
          <w:p w14:paraId="41D18607" w14:textId="77777777" w:rsidR="00352178" w:rsidRPr="00C33320" w:rsidRDefault="00352178" w:rsidP="00352178">
            <w:pPr>
              <w:spacing w:after="0"/>
              <w:rPr>
                <w:rFonts w:ascii="Garamond" w:hAnsi="Garamond"/>
                <w:sz w:val="20"/>
                <w:szCs w:val="20"/>
                <w:lang w:val="sq-AL"/>
              </w:rPr>
            </w:pPr>
          </w:p>
          <w:p w14:paraId="1E0F8387" w14:textId="77777777" w:rsidR="00352178" w:rsidRPr="00C33320" w:rsidRDefault="00352178" w:rsidP="00352178">
            <w:pPr>
              <w:numPr>
                <w:ilvl w:val="0"/>
                <w:numId w:val="5"/>
              </w:numPr>
              <w:spacing w:after="0" w:line="240" w:lineRule="auto"/>
              <w:rPr>
                <w:rFonts w:ascii="Garamond" w:hAnsi="Garamond"/>
                <w:sz w:val="20"/>
                <w:szCs w:val="20"/>
                <w:lang w:val="sq-AL"/>
              </w:rPr>
            </w:pPr>
            <w:r w:rsidRPr="00C33320">
              <w:rPr>
                <w:rFonts w:ascii="Garamond" w:hAnsi="Garamond"/>
                <w:sz w:val="20"/>
                <w:szCs w:val="20"/>
                <w:lang w:val="sq-AL"/>
              </w:rPr>
              <w:t>Numri i lejes së mjedisit të grumbulluesit</w:t>
            </w:r>
          </w:p>
          <w:p w14:paraId="1F68FF47" w14:textId="23D7566C" w:rsidR="00352178" w:rsidRPr="00C33320" w:rsidRDefault="00352178" w:rsidP="00352178">
            <w:pPr>
              <w:spacing w:after="0"/>
              <w:jc w:val="both"/>
              <w:rPr>
                <w:rFonts w:ascii="Garamond" w:hAnsi="Garamond"/>
                <w:sz w:val="20"/>
                <w:szCs w:val="20"/>
                <w:lang w:val="sq-AL"/>
              </w:rPr>
            </w:pPr>
          </w:p>
        </w:tc>
        <w:tc>
          <w:tcPr>
            <w:tcW w:w="1388" w:type="dxa"/>
          </w:tcPr>
          <w:p w14:paraId="1F68FF48" w14:textId="77777777" w:rsidR="00352178" w:rsidRPr="00C33320" w:rsidRDefault="00352178" w:rsidP="00352178">
            <w:pPr>
              <w:spacing w:after="0"/>
              <w:jc w:val="both"/>
              <w:rPr>
                <w:rFonts w:ascii="Garamond" w:hAnsi="Garamond"/>
                <w:sz w:val="20"/>
                <w:szCs w:val="20"/>
                <w:lang w:val="sq-AL"/>
              </w:rPr>
            </w:pPr>
          </w:p>
        </w:tc>
      </w:tr>
      <w:tr w:rsidR="00352178" w:rsidRPr="00C33320" w14:paraId="1F68FF4F" w14:textId="09A296AF" w:rsidTr="00352178">
        <w:trPr>
          <w:jc w:val="center"/>
        </w:trPr>
        <w:tc>
          <w:tcPr>
            <w:tcW w:w="5117" w:type="dxa"/>
            <w:gridSpan w:val="3"/>
          </w:tcPr>
          <w:p w14:paraId="1F68FF4A" w14:textId="3D7B7DC8"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3. - Emri i personit fizik/juridik që është krijues i mbetjeve (me shkronja të mëdha shtypi);</w:t>
            </w:r>
          </w:p>
          <w:p w14:paraId="1F68FF4B" w14:textId="45954310"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 Adresa dhe numri i NIPT-it;</w:t>
            </w:r>
            <w:bookmarkStart w:id="0" w:name="_GoBack"/>
            <w:bookmarkEnd w:id="0"/>
          </w:p>
          <w:p w14:paraId="1F68FF4C" w14:textId="0A3A9BC0"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 Nënshkrimi i personit përgjegjës (emri, mbiemri, firma);</w:t>
            </w:r>
          </w:p>
          <w:p w14:paraId="1F68FF4D" w14:textId="0575CD8D"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 Data e nënshkrimit.</w:t>
            </w:r>
          </w:p>
        </w:tc>
        <w:tc>
          <w:tcPr>
            <w:tcW w:w="3399" w:type="dxa"/>
            <w:gridSpan w:val="2"/>
          </w:tcPr>
          <w:p w14:paraId="1F68FF4E" w14:textId="77777777" w:rsidR="00352178" w:rsidRPr="00C33320" w:rsidRDefault="00352178" w:rsidP="00352178">
            <w:pPr>
              <w:spacing w:after="0"/>
              <w:jc w:val="both"/>
              <w:rPr>
                <w:rFonts w:ascii="Garamond" w:hAnsi="Garamond"/>
                <w:sz w:val="20"/>
                <w:szCs w:val="20"/>
                <w:lang w:val="sq-AL"/>
              </w:rPr>
            </w:pPr>
          </w:p>
        </w:tc>
      </w:tr>
      <w:tr w:rsidR="00352178" w:rsidRPr="00C33320" w14:paraId="1F68FF55" w14:textId="2EEEF2A7" w:rsidTr="00352178">
        <w:trPr>
          <w:jc w:val="center"/>
        </w:trPr>
        <w:tc>
          <w:tcPr>
            <w:tcW w:w="5117" w:type="dxa"/>
            <w:gridSpan w:val="3"/>
          </w:tcPr>
          <w:p w14:paraId="1F68FF50" w14:textId="1FDFB322"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4. - Emri i personit fizik/juridik që është grumbullues i mbetjeve (nëse ka);</w:t>
            </w:r>
          </w:p>
          <w:p w14:paraId="1F68FF51" w14:textId="63E7D73F"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 Adresa dhe numri i NIPT-it;</w:t>
            </w:r>
          </w:p>
          <w:p w14:paraId="1F68FF52" w14:textId="5039790E"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 Nënshkrimi i personit përgjegjës (emri, mbiemri, firma);</w:t>
            </w:r>
          </w:p>
          <w:p w14:paraId="1F68FF53" w14:textId="47E600E0"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 Data e nënshkrimit.</w:t>
            </w:r>
          </w:p>
        </w:tc>
        <w:tc>
          <w:tcPr>
            <w:tcW w:w="3399" w:type="dxa"/>
            <w:gridSpan w:val="2"/>
          </w:tcPr>
          <w:p w14:paraId="1F68FF54" w14:textId="77777777" w:rsidR="00352178" w:rsidRPr="00C33320" w:rsidRDefault="00352178" w:rsidP="00352178">
            <w:pPr>
              <w:spacing w:after="0"/>
              <w:jc w:val="both"/>
              <w:rPr>
                <w:rFonts w:ascii="Garamond" w:hAnsi="Garamond"/>
                <w:sz w:val="20"/>
                <w:szCs w:val="20"/>
                <w:lang w:val="sq-AL"/>
              </w:rPr>
            </w:pPr>
          </w:p>
        </w:tc>
      </w:tr>
      <w:tr w:rsidR="00352178" w:rsidRPr="00C33320" w14:paraId="1F68FF5B" w14:textId="21FC5C8D" w:rsidTr="00352178">
        <w:trPr>
          <w:jc w:val="center"/>
        </w:trPr>
        <w:tc>
          <w:tcPr>
            <w:tcW w:w="5117" w:type="dxa"/>
            <w:gridSpan w:val="3"/>
          </w:tcPr>
          <w:p w14:paraId="1F68FF56" w14:textId="69773EC0"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5. - Emri i personit fizik/juridik që është agjent ose tregtar i mbetjeve (nëse ka);</w:t>
            </w:r>
          </w:p>
          <w:p w14:paraId="1F68FF57" w14:textId="1EAF2810"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 Adresa dhe numri i NIPT-it;</w:t>
            </w:r>
          </w:p>
          <w:p w14:paraId="1F68FF58" w14:textId="40A0BF43"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 Nënshkrimi i personit përgjegjës (emri, mbiemri, firma);</w:t>
            </w:r>
          </w:p>
          <w:p w14:paraId="1F68FF59" w14:textId="71D631D2"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 Data e nënshkrimit.</w:t>
            </w:r>
          </w:p>
        </w:tc>
        <w:tc>
          <w:tcPr>
            <w:tcW w:w="3399" w:type="dxa"/>
            <w:gridSpan w:val="2"/>
          </w:tcPr>
          <w:p w14:paraId="1F68FF5A" w14:textId="77777777" w:rsidR="00352178" w:rsidRPr="00C33320" w:rsidRDefault="00352178" w:rsidP="00352178">
            <w:pPr>
              <w:spacing w:after="0"/>
              <w:jc w:val="both"/>
              <w:rPr>
                <w:rFonts w:ascii="Garamond" w:hAnsi="Garamond"/>
                <w:sz w:val="20"/>
                <w:szCs w:val="20"/>
                <w:lang w:val="sq-AL"/>
              </w:rPr>
            </w:pPr>
          </w:p>
        </w:tc>
      </w:tr>
      <w:tr w:rsidR="00352178" w:rsidRPr="00C33320" w14:paraId="1F68FF5E" w14:textId="268D833B" w:rsidTr="00352178">
        <w:trPr>
          <w:jc w:val="center"/>
        </w:trPr>
        <w:tc>
          <w:tcPr>
            <w:tcW w:w="5117" w:type="dxa"/>
            <w:gridSpan w:val="3"/>
          </w:tcPr>
          <w:p w14:paraId="1DF02595"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6. Transportues i licencuar për mbetjet (nëse ka);</w:t>
            </w:r>
          </w:p>
          <w:p w14:paraId="1F68FF5C" w14:textId="20DE92FB"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(Emri i personit fizik/juridik me SHKRONJA TË MËDHA SHTYPI dhe numri i NIPT-it).</w:t>
            </w:r>
          </w:p>
        </w:tc>
        <w:tc>
          <w:tcPr>
            <w:tcW w:w="3399" w:type="dxa"/>
            <w:gridSpan w:val="2"/>
          </w:tcPr>
          <w:p w14:paraId="1F68FF5D" w14:textId="77777777" w:rsidR="00352178" w:rsidRPr="00C33320" w:rsidRDefault="00352178" w:rsidP="00352178">
            <w:pPr>
              <w:spacing w:after="0"/>
              <w:jc w:val="both"/>
              <w:rPr>
                <w:rFonts w:ascii="Garamond" w:hAnsi="Garamond"/>
                <w:sz w:val="20"/>
                <w:szCs w:val="20"/>
                <w:lang w:val="sq-AL"/>
              </w:rPr>
            </w:pPr>
          </w:p>
        </w:tc>
      </w:tr>
      <w:tr w:rsidR="00352178" w:rsidRPr="00C33320" w14:paraId="1F68FF61" w14:textId="07024717" w:rsidTr="00352178">
        <w:trPr>
          <w:jc w:val="center"/>
        </w:trPr>
        <w:tc>
          <w:tcPr>
            <w:tcW w:w="5117" w:type="dxa"/>
            <w:gridSpan w:val="3"/>
          </w:tcPr>
          <w:p w14:paraId="1F68FF5F"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Nëse ka licencë III.2.B, numri i licencës</w:t>
            </w:r>
          </w:p>
        </w:tc>
        <w:tc>
          <w:tcPr>
            <w:tcW w:w="3399" w:type="dxa"/>
            <w:gridSpan w:val="2"/>
          </w:tcPr>
          <w:p w14:paraId="1F68FF60" w14:textId="77777777" w:rsidR="00352178" w:rsidRPr="00C33320" w:rsidRDefault="00352178" w:rsidP="00352178">
            <w:pPr>
              <w:spacing w:after="0"/>
              <w:jc w:val="both"/>
              <w:rPr>
                <w:rFonts w:ascii="Garamond" w:hAnsi="Garamond"/>
                <w:sz w:val="20"/>
                <w:szCs w:val="20"/>
                <w:lang w:val="sq-AL"/>
              </w:rPr>
            </w:pPr>
          </w:p>
        </w:tc>
      </w:tr>
      <w:tr w:rsidR="00352178" w:rsidRPr="00C33320" w14:paraId="1F68FF64" w14:textId="0CD96FA5" w:rsidTr="00352178">
        <w:trPr>
          <w:jc w:val="center"/>
        </w:trPr>
        <w:tc>
          <w:tcPr>
            <w:tcW w:w="5117" w:type="dxa"/>
            <w:gridSpan w:val="3"/>
          </w:tcPr>
          <w:p w14:paraId="1F68FF62"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Nr. i regjistrimit të automjetit (targa)</w:t>
            </w:r>
          </w:p>
        </w:tc>
        <w:tc>
          <w:tcPr>
            <w:tcW w:w="3399" w:type="dxa"/>
            <w:gridSpan w:val="2"/>
          </w:tcPr>
          <w:p w14:paraId="1F68FF63" w14:textId="77777777" w:rsidR="00352178" w:rsidRPr="00C33320" w:rsidRDefault="00352178" w:rsidP="00352178">
            <w:pPr>
              <w:spacing w:after="0"/>
              <w:jc w:val="both"/>
              <w:rPr>
                <w:rFonts w:ascii="Garamond" w:hAnsi="Garamond"/>
                <w:sz w:val="20"/>
                <w:szCs w:val="20"/>
                <w:lang w:val="sq-AL"/>
              </w:rPr>
            </w:pPr>
          </w:p>
        </w:tc>
      </w:tr>
      <w:tr w:rsidR="00352178" w:rsidRPr="00C33320" w14:paraId="1F68FF67" w14:textId="73E918D5" w:rsidTr="00352178">
        <w:trPr>
          <w:jc w:val="center"/>
        </w:trPr>
        <w:tc>
          <w:tcPr>
            <w:tcW w:w="5117" w:type="dxa"/>
            <w:gridSpan w:val="3"/>
          </w:tcPr>
          <w:p w14:paraId="1F68FF65"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Nënshkrimi i transportuesit</w:t>
            </w:r>
          </w:p>
        </w:tc>
        <w:tc>
          <w:tcPr>
            <w:tcW w:w="3399" w:type="dxa"/>
            <w:gridSpan w:val="2"/>
          </w:tcPr>
          <w:p w14:paraId="1F68FF66" w14:textId="77777777" w:rsidR="00352178" w:rsidRPr="00C33320" w:rsidRDefault="00352178" w:rsidP="00352178">
            <w:pPr>
              <w:spacing w:after="0"/>
              <w:jc w:val="both"/>
              <w:rPr>
                <w:rFonts w:ascii="Garamond" w:hAnsi="Garamond"/>
                <w:sz w:val="20"/>
                <w:szCs w:val="20"/>
                <w:lang w:val="sq-AL"/>
              </w:rPr>
            </w:pPr>
          </w:p>
        </w:tc>
      </w:tr>
      <w:tr w:rsidR="00352178" w:rsidRPr="00C33320" w14:paraId="1F68FF6A" w14:textId="5B3E2F41" w:rsidTr="00352178">
        <w:trPr>
          <w:jc w:val="center"/>
        </w:trPr>
        <w:tc>
          <w:tcPr>
            <w:tcW w:w="5117" w:type="dxa"/>
            <w:gridSpan w:val="3"/>
          </w:tcPr>
          <w:p w14:paraId="1F68FF68"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Data e nisjes</w:t>
            </w:r>
          </w:p>
        </w:tc>
        <w:tc>
          <w:tcPr>
            <w:tcW w:w="3399" w:type="dxa"/>
            <w:gridSpan w:val="2"/>
          </w:tcPr>
          <w:p w14:paraId="1F68FF69" w14:textId="77777777" w:rsidR="00352178" w:rsidRPr="00C33320" w:rsidRDefault="00352178" w:rsidP="00352178">
            <w:pPr>
              <w:spacing w:after="0"/>
              <w:jc w:val="both"/>
              <w:rPr>
                <w:rFonts w:ascii="Garamond" w:hAnsi="Garamond"/>
                <w:sz w:val="20"/>
                <w:szCs w:val="20"/>
                <w:lang w:val="sq-AL"/>
              </w:rPr>
            </w:pPr>
          </w:p>
        </w:tc>
      </w:tr>
      <w:tr w:rsidR="00352178" w:rsidRPr="00C33320" w14:paraId="1F68FF6D" w14:textId="4F4318BA" w:rsidTr="00352178">
        <w:trPr>
          <w:jc w:val="center"/>
        </w:trPr>
        <w:tc>
          <w:tcPr>
            <w:tcW w:w="5117" w:type="dxa"/>
            <w:gridSpan w:val="3"/>
          </w:tcPr>
          <w:p w14:paraId="1F68FF6B"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Ora e nisjes</w:t>
            </w:r>
          </w:p>
        </w:tc>
        <w:tc>
          <w:tcPr>
            <w:tcW w:w="3399" w:type="dxa"/>
            <w:gridSpan w:val="2"/>
          </w:tcPr>
          <w:p w14:paraId="1F68FF6C" w14:textId="77777777" w:rsidR="00352178" w:rsidRPr="00C33320" w:rsidRDefault="00352178" w:rsidP="00352178">
            <w:pPr>
              <w:spacing w:after="0"/>
              <w:jc w:val="both"/>
              <w:rPr>
                <w:rFonts w:ascii="Garamond" w:hAnsi="Garamond"/>
                <w:sz w:val="20"/>
                <w:szCs w:val="20"/>
                <w:lang w:val="sq-AL"/>
              </w:rPr>
            </w:pPr>
          </w:p>
        </w:tc>
      </w:tr>
    </w:tbl>
    <w:p w14:paraId="1F68FF6E" w14:textId="77777777" w:rsidR="00352178" w:rsidRPr="00C33320" w:rsidRDefault="00352178" w:rsidP="00352178">
      <w:pPr>
        <w:spacing w:after="0"/>
        <w:rPr>
          <w:rFonts w:ascii="Times New Roman" w:hAnsi="Times New Roman"/>
          <w:sz w:val="28"/>
          <w:szCs w:val="28"/>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870"/>
        <w:gridCol w:w="780"/>
        <w:gridCol w:w="870"/>
        <w:gridCol w:w="780"/>
        <w:gridCol w:w="807"/>
        <w:gridCol w:w="853"/>
        <w:gridCol w:w="954"/>
        <w:gridCol w:w="854"/>
        <w:gridCol w:w="963"/>
        <w:gridCol w:w="854"/>
      </w:tblGrid>
      <w:tr w:rsidR="00352178" w:rsidRPr="00C33320" w14:paraId="1F68FF70" w14:textId="7B44989A" w:rsidTr="00352178">
        <w:trPr>
          <w:jc w:val="center"/>
        </w:trPr>
        <w:tc>
          <w:tcPr>
            <w:tcW w:w="8516" w:type="dxa"/>
            <w:gridSpan w:val="10"/>
          </w:tcPr>
          <w:p w14:paraId="1F68FF6F" w14:textId="77777777" w:rsidR="00352178" w:rsidRPr="00C33320" w:rsidRDefault="00352178" w:rsidP="00352178">
            <w:pPr>
              <w:spacing w:after="0"/>
              <w:jc w:val="both"/>
              <w:rPr>
                <w:rFonts w:ascii="Garamond" w:hAnsi="Garamond"/>
                <w:sz w:val="20"/>
                <w:szCs w:val="20"/>
                <w:lang w:val="sq-AL"/>
              </w:rPr>
            </w:pPr>
            <w:r w:rsidRPr="00C33320">
              <w:rPr>
                <w:rFonts w:ascii="Garamond" w:hAnsi="Garamond"/>
                <w:b/>
                <w:sz w:val="20"/>
                <w:szCs w:val="20"/>
                <w:lang w:val="sq-AL"/>
              </w:rPr>
              <w:t>Seksioni B. Përshkrimi i mbetjeve (për t’u plotësuar nga krijuesi)</w:t>
            </w:r>
          </w:p>
        </w:tc>
      </w:tr>
      <w:tr w:rsidR="00352178" w:rsidRPr="00C33320" w14:paraId="1F68FF73" w14:textId="2616CCB1" w:rsidTr="00352178">
        <w:trPr>
          <w:jc w:val="center"/>
        </w:trPr>
        <w:tc>
          <w:tcPr>
            <w:tcW w:w="4107" w:type="dxa"/>
            <w:gridSpan w:val="5"/>
          </w:tcPr>
          <w:p w14:paraId="1F68FF71"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1. Përshkrimi i mbetjeve:</w:t>
            </w:r>
          </w:p>
        </w:tc>
        <w:tc>
          <w:tcPr>
            <w:tcW w:w="4409" w:type="dxa"/>
            <w:gridSpan w:val="5"/>
          </w:tcPr>
          <w:p w14:paraId="1F68FF72" w14:textId="77777777" w:rsidR="00352178" w:rsidRPr="00C33320" w:rsidRDefault="00352178" w:rsidP="00352178">
            <w:pPr>
              <w:spacing w:after="0"/>
              <w:jc w:val="both"/>
              <w:rPr>
                <w:rFonts w:ascii="Garamond" w:hAnsi="Garamond"/>
                <w:sz w:val="20"/>
                <w:szCs w:val="20"/>
                <w:lang w:val="sq-AL"/>
              </w:rPr>
            </w:pPr>
          </w:p>
        </w:tc>
      </w:tr>
      <w:tr w:rsidR="00352178" w:rsidRPr="00C33320" w14:paraId="1F68FF75" w14:textId="2BE86BDC" w:rsidTr="00352178">
        <w:trPr>
          <w:jc w:val="center"/>
        </w:trPr>
        <w:tc>
          <w:tcPr>
            <w:tcW w:w="8516" w:type="dxa"/>
            <w:gridSpan w:val="10"/>
          </w:tcPr>
          <w:p w14:paraId="1F68FF74" w14:textId="77777777" w:rsidR="00352178" w:rsidRPr="00C33320" w:rsidRDefault="00352178" w:rsidP="00352178">
            <w:pPr>
              <w:spacing w:after="0"/>
              <w:jc w:val="both"/>
              <w:rPr>
                <w:rFonts w:ascii="Garamond" w:hAnsi="Garamond"/>
                <w:sz w:val="20"/>
                <w:szCs w:val="20"/>
                <w:lang w:val="sq-AL"/>
              </w:rPr>
            </w:pPr>
          </w:p>
        </w:tc>
      </w:tr>
      <w:tr w:rsidR="00352178" w:rsidRPr="00C33320" w14:paraId="1F68FF78" w14:textId="2B9B0E2C" w:rsidTr="00352178">
        <w:trPr>
          <w:jc w:val="center"/>
        </w:trPr>
        <w:tc>
          <w:tcPr>
            <w:tcW w:w="4107" w:type="dxa"/>
            <w:gridSpan w:val="5"/>
          </w:tcPr>
          <w:p w14:paraId="1F68FF76"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2. Kodi i Katalogut Shqiptar të Mbetjeve:</w:t>
            </w:r>
          </w:p>
        </w:tc>
        <w:tc>
          <w:tcPr>
            <w:tcW w:w="4409" w:type="dxa"/>
            <w:gridSpan w:val="5"/>
          </w:tcPr>
          <w:p w14:paraId="1F68FF77" w14:textId="77777777" w:rsidR="00352178" w:rsidRPr="00C33320" w:rsidRDefault="00352178" w:rsidP="00352178">
            <w:pPr>
              <w:spacing w:after="0"/>
              <w:jc w:val="both"/>
              <w:rPr>
                <w:rFonts w:ascii="Garamond" w:hAnsi="Garamond"/>
                <w:sz w:val="20"/>
                <w:szCs w:val="20"/>
                <w:lang w:val="sq-AL"/>
              </w:rPr>
            </w:pPr>
          </w:p>
        </w:tc>
      </w:tr>
      <w:tr w:rsidR="00352178" w:rsidRPr="00C33320" w14:paraId="1F68FF7B" w14:textId="414132CF" w:rsidTr="00352178">
        <w:trPr>
          <w:jc w:val="center"/>
        </w:trPr>
        <w:tc>
          <w:tcPr>
            <w:tcW w:w="4107" w:type="dxa"/>
            <w:gridSpan w:val="5"/>
          </w:tcPr>
          <w:p w14:paraId="1F68FF79" w14:textId="7D4713D3"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3. Sasia e mbetjeve (e shprehur në kg ose në litër):</w:t>
            </w:r>
          </w:p>
        </w:tc>
        <w:tc>
          <w:tcPr>
            <w:tcW w:w="4409" w:type="dxa"/>
            <w:gridSpan w:val="5"/>
          </w:tcPr>
          <w:p w14:paraId="1F68FF7A" w14:textId="77777777" w:rsidR="00352178" w:rsidRPr="00C33320" w:rsidRDefault="00352178" w:rsidP="00352178">
            <w:pPr>
              <w:spacing w:after="0"/>
              <w:jc w:val="both"/>
              <w:rPr>
                <w:rFonts w:ascii="Garamond" w:hAnsi="Garamond"/>
                <w:sz w:val="20"/>
                <w:szCs w:val="20"/>
                <w:lang w:val="sq-AL"/>
              </w:rPr>
            </w:pPr>
          </w:p>
        </w:tc>
      </w:tr>
      <w:tr w:rsidR="00352178" w:rsidRPr="00C33320" w14:paraId="1F68FF7E" w14:textId="1C589822" w:rsidTr="00352178">
        <w:trPr>
          <w:jc w:val="center"/>
        </w:trPr>
        <w:tc>
          <w:tcPr>
            <w:tcW w:w="4107" w:type="dxa"/>
            <w:gridSpan w:val="5"/>
          </w:tcPr>
          <w:p w14:paraId="1F68FF7C"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 xml:space="preserve">4. Ku ruhen apo magazinohen mbetjet </w:t>
            </w:r>
          </w:p>
        </w:tc>
        <w:tc>
          <w:tcPr>
            <w:tcW w:w="4409" w:type="dxa"/>
            <w:gridSpan w:val="5"/>
          </w:tcPr>
          <w:p w14:paraId="1F68FF7D" w14:textId="77777777" w:rsidR="00352178" w:rsidRPr="00C33320" w:rsidRDefault="00352178" w:rsidP="00352178">
            <w:pPr>
              <w:spacing w:after="0"/>
              <w:jc w:val="both"/>
              <w:rPr>
                <w:rFonts w:ascii="Garamond" w:hAnsi="Garamond"/>
                <w:sz w:val="20"/>
                <w:szCs w:val="20"/>
                <w:lang w:val="sq-AL"/>
              </w:rPr>
            </w:pPr>
          </w:p>
        </w:tc>
      </w:tr>
      <w:tr w:rsidR="00352178" w:rsidRPr="00C33320" w14:paraId="1F68FF89" w14:textId="71ACEE31" w:rsidTr="00352178">
        <w:trPr>
          <w:jc w:val="center"/>
        </w:trPr>
        <w:tc>
          <w:tcPr>
            <w:tcW w:w="870" w:type="dxa"/>
          </w:tcPr>
          <w:p w14:paraId="1F68FF7F" w14:textId="77777777" w:rsidR="00352178" w:rsidRPr="00C33320" w:rsidRDefault="00352178" w:rsidP="00352178">
            <w:pPr>
              <w:spacing w:after="0"/>
              <w:jc w:val="both"/>
              <w:rPr>
                <w:rFonts w:ascii="Garamond" w:hAnsi="Garamond"/>
                <w:color w:val="FF0000"/>
                <w:sz w:val="20"/>
                <w:szCs w:val="20"/>
                <w:lang w:val="sq-AL"/>
              </w:rPr>
            </w:pPr>
            <w:r w:rsidRPr="00C33320">
              <w:rPr>
                <w:rFonts w:ascii="Garamond" w:hAnsi="Garamond"/>
                <w:sz w:val="20"/>
                <w:szCs w:val="20"/>
                <w:lang w:val="sq-AL"/>
              </w:rPr>
              <w:t>Të hapura</w:t>
            </w:r>
          </w:p>
        </w:tc>
        <w:tc>
          <w:tcPr>
            <w:tcW w:w="780" w:type="dxa"/>
          </w:tcPr>
          <w:p w14:paraId="1F68FF80" w14:textId="77777777" w:rsidR="00352178" w:rsidRPr="00C33320" w:rsidRDefault="00352178" w:rsidP="00352178">
            <w:pPr>
              <w:spacing w:after="0"/>
              <w:jc w:val="both"/>
              <w:rPr>
                <w:rFonts w:ascii="Garamond" w:hAnsi="Garamond"/>
                <w:color w:val="FF0000"/>
                <w:sz w:val="20"/>
                <w:szCs w:val="20"/>
                <w:lang w:val="sq-AL"/>
              </w:rPr>
            </w:pPr>
          </w:p>
        </w:tc>
        <w:tc>
          <w:tcPr>
            <w:tcW w:w="870" w:type="dxa"/>
          </w:tcPr>
          <w:p w14:paraId="1F68FF81" w14:textId="77777777" w:rsidR="00352178" w:rsidRPr="00C33320" w:rsidRDefault="00352178" w:rsidP="00352178">
            <w:pPr>
              <w:spacing w:after="0"/>
              <w:jc w:val="both"/>
              <w:rPr>
                <w:rFonts w:ascii="Garamond" w:hAnsi="Garamond"/>
                <w:color w:val="FF0000"/>
                <w:sz w:val="20"/>
                <w:szCs w:val="20"/>
                <w:lang w:val="sq-AL"/>
              </w:rPr>
            </w:pPr>
            <w:r w:rsidRPr="00C33320">
              <w:rPr>
                <w:rFonts w:ascii="Garamond" w:hAnsi="Garamond"/>
                <w:sz w:val="20"/>
                <w:szCs w:val="20"/>
                <w:lang w:val="sq-AL"/>
              </w:rPr>
              <w:t>Në thasë</w:t>
            </w:r>
          </w:p>
        </w:tc>
        <w:tc>
          <w:tcPr>
            <w:tcW w:w="780" w:type="dxa"/>
          </w:tcPr>
          <w:p w14:paraId="1F68FF82" w14:textId="77777777" w:rsidR="00352178" w:rsidRPr="00C33320" w:rsidRDefault="00352178" w:rsidP="00352178">
            <w:pPr>
              <w:spacing w:after="0"/>
              <w:jc w:val="both"/>
              <w:rPr>
                <w:rFonts w:ascii="Garamond" w:hAnsi="Garamond"/>
                <w:color w:val="FF0000"/>
                <w:sz w:val="20"/>
                <w:szCs w:val="20"/>
                <w:lang w:val="sq-AL"/>
              </w:rPr>
            </w:pPr>
          </w:p>
        </w:tc>
        <w:tc>
          <w:tcPr>
            <w:tcW w:w="807" w:type="dxa"/>
          </w:tcPr>
          <w:p w14:paraId="1F68FF83" w14:textId="77777777" w:rsidR="00352178" w:rsidRPr="00C33320" w:rsidRDefault="00352178" w:rsidP="00352178">
            <w:pPr>
              <w:spacing w:after="0"/>
              <w:jc w:val="both"/>
              <w:rPr>
                <w:rFonts w:ascii="Garamond" w:hAnsi="Garamond"/>
                <w:color w:val="FF0000"/>
                <w:sz w:val="20"/>
                <w:szCs w:val="20"/>
                <w:lang w:val="sq-AL"/>
              </w:rPr>
            </w:pPr>
            <w:r w:rsidRPr="00C33320">
              <w:rPr>
                <w:rFonts w:ascii="Garamond" w:hAnsi="Garamond"/>
                <w:sz w:val="20"/>
                <w:szCs w:val="20"/>
                <w:lang w:val="sq-AL"/>
              </w:rPr>
              <w:t>Në kosh metalik të hapur</w:t>
            </w:r>
          </w:p>
        </w:tc>
        <w:tc>
          <w:tcPr>
            <w:tcW w:w="853" w:type="dxa"/>
          </w:tcPr>
          <w:p w14:paraId="1F68FF84" w14:textId="77777777" w:rsidR="00352178" w:rsidRPr="00C33320" w:rsidRDefault="00352178" w:rsidP="00352178">
            <w:pPr>
              <w:spacing w:after="0"/>
              <w:jc w:val="both"/>
              <w:rPr>
                <w:rFonts w:ascii="Garamond" w:hAnsi="Garamond"/>
                <w:color w:val="FF0000"/>
                <w:sz w:val="20"/>
                <w:szCs w:val="20"/>
                <w:lang w:val="sq-AL"/>
              </w:rPr>
            </w:pPr>
          </w:p>
        </w:tc>
        <w:tc>
          <w:tcPr>
            <w:tcW w:w="885" w:type="dxa"/>
          </w:tcPr>
          <w:p w14:paraId="1F68FF85"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 xml:space="preserve">Në kontejner metalik cilindrik </w:t>
            </w:r>
          </w:p>
        </w:tc>
        <w:tc>
          <w:tcPr>
            <w:tcW w:w="854" w:type="dxa"/>
          </w:tcPr>
          <w:p w14:paraId="1F68FF86" w14:textId="77777777" w:rsidR="00352178" w:rsidRPr="00C33320" w:rsidRDefault="00352178" w:rsidP="00352178">
            <w:pPr>
              <w:spacing w:after="0"/>
              <w:jc w:val="both"/>
              <w:rPr>
                <w:rFonts w:ascii="Garamond" w:hAnsi="Garamond"/>
                <w:color w:val="FF0000"/>
                <w:sz w:val="20"/>
                <w:szCs w:val="20"/>
                <w:lang w:val="sq-AL"/>
              </w:rPr>
            </w:pPr>
          </w:p>
        </w:tc>
        <w:tc>
          <w:tcPr>
            <w:tcW w:w="963" w:type="dxa"/>
          </w:tcPr>
          <w:p w14:paraId="1F68FF87" w14:textId="77777777" w:rsidR="00352178" w:rsidRPr="00C33320" w:rsidRDefault="00352178" w:rsidP="00352178">
            <w:pPr>
              <w:spacing w:after="0"/>
              <w:jc w:val="both"/>
              <w:rPr>
                <w:rFonts w:ascii="Garamond" w:hAnsi="Garamond"/>
                <w:color w:val="FF0000"/>
                <w:sz w:val="20"/>
                <w:szCs w:val="20"/>
                <w:lang w:val="sq-AL"/>
              </w:rPr>
            </w:pPr>
            <w:r w:rsidRPr="00C33320">
              <w:rPr>
                <w:rFonts w:ascii="Garamond" w:hAnsi="Garamond"/>
                <w:sz w:val="20"/>
                <w:szCs w:val="20"/>
                <w:lang w:val="sq-AL"/>
              </w:rPr>
              <w:t>Në cisternë</w:t>
            </w:r>
          </w:p>
        </w:tc>
        <w:tc>
          <w:tcPr>
            <w:tcW w:w="854" w:type="dxa"/>
          </w:tcPr>
          <w:p w14:paraId="1F68FF88" w14:textId="77777777" w:rsidR="00352178" w:rsidRPr="00C33320" w:rsidRDefault="00352178" w:rsidP="00352178">
            <w:pPr>
              <w:spacing w:after="0"/>
              <w:jc w:val="both"/>
              <w:rPr>
                <w:rFonts w:ascii="Garamond" w:hAnsi="Garamond"/>
                <w:sz w:val="20"/>
                <w:szCs w:val="20"/>
                <w:lang w:val="sq-AL"/>
              </w:rPr>
            </w:pPr>
          </w:p>
        </w:tc>
      </w:tr>
      <w:tr w:rsidR="00352178" w:rsidRPr="00C33320" w14:paraId="1F68FF8C" w14:textId="63B64A09" w:rsidTr="00352178">
        <w:trPr>
          <w:jc w:val="center"/>
        </w:trPr>
        <w:tc>
          <w:tcPr>
            <w:tcW w:w="4107" w:type="dxa"/>
            <w:gridSpan w:val="5"/>
          </w:tcPr>
          <w:p w14:paraId="1F68FF8A"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Të tjera (lutemi përshkruajini):</w:t>
            </w:r>
          </w:p>
        </w:tc>
        <w:tc>
          <w:tcPr>
            <w:tcW w:w="4409" w:type="dxa"/>
            <w:gridSpan w:val="5"/>
          </w:tcPr>
          <w:p w14:paraId="1F68FF8B" w14:textId="77777777" w:rsidR="00352178" w:rsidRPr="00C33320" w:rsidRDefault="00352178" w:rsidP="00352178">
            <w:pPr>
              <w:spacing w:after="0"/>
              <w:jc w:val="both"/>
              <w:rPr>
                <w:rFonts w:ascii="Garamond" w:hAnsi="Garamond"/>
                <w:sz w:val="20"/>
                <w:szCs w:val="20"/>
                <w:lang w:val="sq-AL"/>
              </w:rPr>
            </w:pPr>
          </w:p>
        </w:tc>
      </w:tr>
      <w:tr w:rsidR="00352178" w:rsidRPr="00C33320" w14:paraId="1F68FF8F" w14:textId="6C8DB810" w:rsidTr="00352178">
        <w:trPr>
          <w:jc w:val="center"/>
        </w:trPr>
        <w:tc>
          <w:tcPr>
            <w:tcW w:w="4107" w:type="dxa"/>
            <w:gridSpan w:val="5"/>
          </w:tcPr>
          <w:p w14:paraId="1F68FF8D"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5. Numri i thasëve, kontejnerëve, koshave, cisternave e të tjera:</w:t>
            </w:r>
          </w:p>
        </w:tc>
        <w:tc>
          <w:tcPr>
            <w:tcW w:w="4409" w:type="dxa"/>
            <w:gridSpan w:val="5"/>
          </w:tcPr>
          <w:p w14:paraId="1F68FF8E" w14:textId="77777777" w:rsidR="00352178" w:rsidRPr="00C33320" w:rsidRDefault="00352178" w:rsidP="00352178">
            <w:pPr>
              <w:spacing w:after="0"/>
              <w:jc w:val="both"/>
              <w:rPr>
                <w:rFonts w:ascii="Garamond" w:hAnsi="Garamond"/>
                <w:sz w:val="20"/>
                <w:szCs w:val="20"/>
                <w:lang w:val="sq-AL"/>
              </w:rPr>
            </w:pPr>
          </w:p>
        </w:tc>
      </w:tr>
      <w:tr w:rsidR="00352178" w:rsidRPr="00C33320" w14:paraId="1F68FF92" w14:textId="782DC9D6" w:rsidTr="00352178">
        <w:trPr>
          <w:jc w:val="center"/>
        </w:trPr>
        <w:tc>
          <w:tcPr>
            <w:tcW w:w="4107" w:type="dxa"/>
            <w:gridSpan w:val="5"/>
          </w:tcPr>
          <w:p w14:paraId="1F68FF90"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6. Pesha e thasëve, kontejnerëve, koshave, cisternave e të tjera:</w:t>
            </w:r>
          </w:p>
        </w:tc>
        <w:tc>
          <w:tcPr>
            <w:tcW w:w="4409" w:type="dxa"/>
            <w:gridSpan w:val="5"/>
          </w:tcPr>
          <w:p w14:paraId="1F68FF91" w14:textId="77777777" w:rsidR="00352178" w:rsidRPr="00C33320" w:rsidRDefault="00352178" w:rsidP="00352178">
            <w:pPr>
              <w:spacing w:after="0"/>
              <w:jc w:val="both"/>
              <w:rPr>
                <w:rFonts w:ascii="Garamond" w:hAnsi="Garamond"/>
                <w:sz w:val="20"/>
                <w:szCs w:val="20"/>
                <w:lang w:val="sq-AL"/>
              </w:rPr>
            </w:pPr>
          </w:p>
        </w:tc>
      </w:tr>
    </w:tbl>
    <w:p w14:paraId="1F68FF93" w14:textId="77777777" w:rsidR="00352178" w:rsidRPr="00C33320" w:rsidRDefault="00352178" w:rsidP="00352178">
      <w:pPr>
        <w:spacing w:after="0"/>
        <w:rPr>
          <w:rFonts w:ascii="Times New Roman" w:hAnsi="Times New Roman"/>
          <w:sz w:val="28"/>
          <w:szCs w:val="28"/>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4067"/>
        <w:gridCol w:w="1441"/>
        <w:gridCol w:w="129"/>
        <w:gridCol w:w="917"/>
        <w:gridCol w:w="1962"/>
      </w:tblGrid>
      <w:tr w:rsidR="00352178" w:rsidRPr="00C33320" w14:paraId="1F68FF95" w14:textId="16CA4558" w:rsidTr="00352178">
        <w:trPr>
          <w:jc w:val="center"/>
        </w:trPr>
        <w:tc>
          <w:tcPr>
            <w:tcW w:w="8516" w:type="dxa"/>
            <w:gridSpan w:val="5"/>
          </w:tcPr>
          <w:p w14:paraId="1F68FF94" w14:textId="77777777" w:rsidR="00352178" w:rsidRPr="00C33320" w:rsidRDefault="00352178" w:rsidP="00352178">
            <w:pPr>
              <w:spacing w:after="0"/>
              <w:jc w:val="both"/>
              <w:rPr>
                <w:rFonts w:ascii="Garamond" w:hAnsi="Garamond"/>
                <w:sz w:val="20"/>
                <w:szCs w:val="20"/>
                <w:lang w:val="sq-AL"/>
              </w:rPr>
            </w:pPr>
            <w:r w:rsidRPr="00C33320">
              <w:rPr>
                <w:rFonts w:ascii="Garamond" w:hAnsi="Garamond"/>
                <w:b/>
                <w:sz w:val="20"/>
                <w:szCs w:val="20"/>
                <w:lang w:val="sq-AL"/>
              </w:rPr>
              <w:t>Seksioni C. Personi që merr në dorëzim mbetjet (pritësi)</w:t>
            </w:r>
          </w:p>
        </w:tc>
      </w:tr>
      <w:tr w:rsidR="00352178" w:rsidRPr="00C33320" w14:paraId="1F68FF98" w14:textId="0273CE82" w:rsidTr="00352178">
        <w:trPr>
          <w:jc w:val="center"/>
        </w:trPr>
        <w:tc>
          <w:tcPr>
            <w:tcW w:w="4067" w:type="dxa"/>
          </w:tcPr>
          <w:p w14:paraId="1F68FF96"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1. Emri i plotë (SHKRONJA TË MËDHA SHTYPI)</w:t>
            </w:r>
          </w:p>
        </w:tc>
        <w:tc>
          <w:tcPr>
            <w:tcW w:w="4449" w:type="dxa"/>
            <w:gridSpan w:val="4"/>
          </w:tcPr>
          <w:p w14:paraId="1F68FF97" w14:textId="77777777" w:rsidR="00352178" w:rsidRPr="00C33320" w:rsidRDefault="00352178" w:rsidP="00352178">
            <w:pPr>
              <w:spacing w:after="0"/>
              <w:jc w:val="both"/>
              <w:rPr>
                <w:rFonts w:ascii="Garamond" w:hAnsi="Garamond"/>
                <w:sz w:val="20"/>
                <w:szCs w:val="20"/>
                <w:lang w:val="sq-AL"/>
              </w:rPr>
            </w:pPr>
          </w:p>
        </w:tc>
      </w:tr>
      <w:tr w:rsidR="00352178" w:rsidRPr="00C33320" w14:paraId="1F68FF9B" w14:textId="4501C152" w:rsidTr="00352178">
        <w:trPr>
          <w:jc w:val="center"/>
        </w:trPr>
        <w:tc>
          <w:tcPr>
            <w:tcW w:w="4067" w:type="dxa"/>
          </w:tcPr>
          <w:p w14:paraId="1F68FF99" w14:textId="6F623529"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 xml:space="preserve">2. Emri - adresa dhe numri i NIPT-it të kompanisë </w:t>
            </w:r>
          </w:p>
        </w:tc>
        <w:tc>
          <w:tcPr>
            <w:tcW w:w="4449" w:type="dxa"/>
            <w:gridSpan w:val="4"/>
          </w:tcPr>
          <w:p w14:paraId="1F68FF9A" w14:textId="77777777" w:rsidR="00352178" w:rsidRPr="00C33320" w:rsidRDefault="00352178" w:rsidP="00352178">
            <w:pPr>
              <w:spacing w:after="0"/>
              <w:jc w:val="both"/>
              <w:rPr>
                <w:rFonts w:ascii="Garamond" w:hAnsi="Garamond"/>
                <w:sz w:val="20"/>
                <w:szCs w:val="20"/>
                <w:lang w:val="sq-AL"/>
              </w:rPr>
            </w:pPr>
          </w:p>
        </w:tc>
      </w:tr>
      <w:tr w:rsidR="00352178" w:rsidRPr="00C33320" w14:paraId="1F68FFA0" w14:textId="48B9DF16" w:rsidTr="00352178">
        <w:trPr>
          <w:jc w:val="center"/>
        </w:trPr>
        <w:tc>
          <w:tcPr>
            <w:tcW w:w="4067" w:type="dxa"/>
          </w:tcPr>
          <w:p w14:paraId="1F68FF9C" w14:textId="1DB03798"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3. Tipi i lejes së mjedisit (A, B):</w:t>
            </w:r>
          </w:p>
        </w:tc>
        <w:tc>
          <w:tcPr>
            <w:tcW w:w="1441" w:type="dxa"/>
          </w:tcPr>
          <w:p w14:paraId="1F68FF9D" w14:textId="77777777" w:rsidR="00352178" w:rsidRPr="00C33320" w:rsidRDefault="00352178" w:rsidP="00352178">
            <w:pPr>
              <w:spacing w:after="0"/>
              <w:jc w:val="both"/>
              <w:rPr>
                <w:rFonts w:ascii="Garamond" w:hAnsi="Garamond"/>
                <w:sz w:val="20"/>
                <w:szCs w:val="20"/>
                <w:lang w:val="sq-AL"/>
              </w:rPr>
            </w:pPr>
          </w:p>
        </w:tc>
        <w:tc>
          <w:tcPr>
            <w:tcW w:w="1046" w:type="dxa"/>
            <w:gridSpan w:val="2"/>
          </w:tcPr>
          <w:p w14:paraId="1F68FF9E"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 xml:space="preserve">Numri i lejes së mjedisit </w:t>
            </w:r>
          </w:p>
        </w:tc>
        <w:tc>
          <w:tcPr>
            <w:tcW w:w="1962" w:type="dxa"/>
          </w:tcPr>
          <w:p w14:paraId="1F68FF9F" w14:textId="77777777" w:rsidR="00352178" w:rsidRPr="00C33320" w:rsidRDefault="00352178" w:rsidP="00352178">
            <w:pPr>
              <w:spacing w:after="0"/>
              <w:jc w:val="both"/>
              <w:rPr>
                <w:rFonts w:ascii="Garamond" w:hAnsi="Garamond"/>
                <w:sz w:val="20"/>
                <w:szCs w:val="20"/>
                <w:lang w:val="sq-AL"/>
              </w:rPr>
            </w:pPr>
          </w:p>
        </w:tc>
      </w:tr>
      <w:tr w:rsidR="00352178" w:rsidRPr="00C33320" w14:paraId="1F68FFA3" w14:textId="54791349" w:rsidTr="00352178">
        <w:trPr>
          <w:jc w:val="center"/>
        </w:trPr>
        <w:tc>
          <w:tcPr>
            <w:tcW w:w="4067" w:type="dxa"/>
          </w:tcPr>
          <w:p w14:paraId="1F68FFA1" w14:textId="77777777" w:rsidR="00352178" w:rsidRPr="0045395F" w:rsidRDefault="00352178" w:rsidP="00352178">
            <w:pPr>
              <w:spacing w:after="0"/>
              <w:jc w:val="both"/>
              <w:rPr>
                <w:rFonts w:ascii="Garamond" w:hAnsi="Garamond"/>
                <w:sz w:val="20"/>
                <w:szCs w:val="20"/>
                <w:lang w:val="sq-AL"/>
              </w:rPr>
            </w:pPr>
            <w:r w:rsidRPr="0045395F">
              <w:rPr>
                <w:rFonts w:ascii="Garamond" w:hAnsi="Garamond"/>
                <w:sz w:val="20"/>
                <w:szCs w:val="24"/>
                <w:lang w:val="sq-AL"/>
              </w:rPr>
              <w:t xml:space="preserve">4. </w:t>
            </w:r>
            <w:r w:rsidRPr="0045395F">
              <w:rPr>
                <w:rFonts w:ascii="Garamond" w:hAnsi="Garamond"/>
                <w:sz w:val="20"/>
                <w:szCs w:val="20"/>
                <w:lang w:val="sq-AL"/>
              </w:rPr>
              <w:t>Nr. i licencës III.2.B</w:t>
            </w:r>
          </w:p>
        </w:tc>
        <w:tc>
          <w:tcPr>
            <w:tcW w:w="4449" w:type="dxa"/>
            <w:gridSpan w:val="4"/>
          </w:tcPr>
          <w:p w14:paraId="1F68FFA2" w14:textId="77777777" w:rsidR="00352178" w:rsidRPr="0045395F" w:rsidRDefault="00352178" w:rsidP="00352178">
            <w:pPr>
              <w:spacing w:after="0"/>
              <w:jc w:val="both"/>
              <w:rPr>
                <w:rFonts w:ascii="Garamond" w:hAnsi="Garamond"/>
                <w:sz w:val="20"/>
                <w:szCs w:val="20"/>
                <w:lang w:val="sq-AL"/>
              </w:rPr>
            </w:pPr>
          </w:p>
        </w:tc>
      </w:tr>
      <w:tr w:rsidR="00352178" w:rsidRPr="00C33320" w14:paraId="1F68FFA5" w14:textId="708D53BA" w:rsidTr="00352178">
        <w:trPr>
          <w:jc w:val="center"/>
        </w:trPr>
        <w:tc>
          <w:tcPr>
            <w:tcW w:w="8516" w:type="dxa"/>
            <w:gridSpan w:val="5"/>
          </w:tcPr>
          <w:p w14:paraId="1F68FFA4" w14:textId="2B6C1656" w:rsidR="00352178" w:rsidRPr="0045395F" w:rsidRDefault="00352178" w:rsidP="00352178">
            <w:pPr>
              <w:spacing w:after="0"/>
              <w:jc w:val="both"/>
              <w:rPr>
                <w:rFonts w:ascii="Garamond" w:hAnsi="Garamond"/>
                <w:sz w:val="20"/>
                <w:szCs w:val="20"/>
                <w:lang w:val="sq-AL"/>
              </w:rPr>
            </w:pPr>
            <w:r w:rsidRPr="0045395F">
              <w:rPr>
                <w:rFonts w:ascii="Garamond" w:hAnsi="Garamond"/>
                <w:sz w:val="20"/>
                <w:szCs w:val="24"/>
                <w:lang w:val="sq-AL"/>
              </w:rPr>
              <w:t>4.</w:t>
            </w:r>
            <w:r w:rsidRPr="0045395F">
              <w:rPr>
                <w:rFonts w:ascii="Garamond" w:hAnsi="Garamond"/>
                <w:sz w:val="20"/>
                <w:szCs w:val="20"/>
                <w:lang w:val="sq-AL"/>
              </w:rPr>
              <w:t xml:space="preserve"> Nënshkrimi i pritësit (emri, mbiemri, firma</w:t>
            </w:r>
            <w:r>
              <w:rPr>
                <w:rFonts w:ascii="Garamond" w:hAnsi="Garamond"/>
                <w:sz w:val="20"/>
                <w:szCs w:val="20"/>
                <w:lang w:val="sq-AL"/>
              </w:rPr>
              <w:t>)</w:t>
            </w:r>
          </w:p>
        </w:tc>
      </w:tr>
      <w:tr w:rsidR="00352178" w:rsidRPr="00C33320" w14:paraId="1F68FFA7" w14:textId="6CA1B77B" w:rsidTr="00352178">
        <w:trPr>
          <w:jc w:val="center"/>
        </w:trPr>
        <w:tc>
          <w:tcPr>
            <w:tcW w:w="8516" w:type="dxa"/>
            <w:gridSpan w:val="5"/>
          </w:tcPr>
          <w:p w14:paraId="1F68FFA6"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 xml:space="preserve">5. Data e marrjes në dorëzim </w:t>
            </w:r>
          </w:p>
        </w:tc>
      </w:tr>
      <w:tr w:rsidR="00352178" w:rsidRPr="00C33320" w14:paraId="1F68FFA9" w14:textId="586616C2" w:rsidTr="00352178">
        <w:trPr>
          <w:jc w:val="center"/>
        </w:trPr>
        <w:tc>
          <w:tcPr>
            <w:tcW w:w="8516" w:type="dxa"/>
            <w:gridSpan w:val="5"/>
          </w:tcPr>
          <w:p w14:paraId="1F68FFA8" w14:textId="77777777" w:rsidR="00352178" w:rsidRPr="00C33320" w:rsidRDefault="00352178" w:rsidP="00352178">
            <w:pPr>
              <w:spacing w:after="0"/>
              <w:jc w:val="both"/>
              <w:rPr>
                <w:rFonts w:ascii="Garamond" w:hAnsi="Garamond"/>
                <w:b/>
                <w:sz w:val="20"/>
                <w:szCs w:val="20"/>
                <w:lang w:val="sq-AL"/>
              </w:rPr>
            </w:pPr>
            <w:r w:rsidRPr="00C33320">
              <w:rPr>
                <w:rFonts w:ascii="Garamond" w:hAnsi="Garamond"/>
                <w:b/>
                <w:sz w:val="20"/>
                <w:szCs w:val="20"/>
                <w:lang w:val="sq-AL"/>
              </w:rPr>
              <w:t>6. Për t’u plotësuar nga pritësi në rast refuzimi të pjesshëm ose të plotë të mbetjeve</w:t>
            </w:r>
          </w:p>
        </w:tc>
      </w:tr>
      <w:tr w:rsidR="00352178" w:rsidRPr="00C33320" w14:paraId="1F68FFAB" w14:textId="6627EFE9" w:rsidTr="00352178">
        <w:trPr>
          <w:jc w:val="center"/>
        </w:trPr>
        <w:tc>
          <w:tcPr>
            <w:tcW w:w="8516" w:type="dxa"/>
            <w:gridSpan w:val="5"/>
          </w:tcPr>
          <w:p w14:paraId="1F68FFAA" w14:textId="77777777" w:rsidR="00352178" w:rsidRPr="00352178" w:rsidRDefault="00352178" w:rsidP="00352178">
            <w:pPr>
              <w:numPr>
                <w:ilvl w:val="0"/>
                <w:numId w:val="2"/>
              </w:numPr>
              <w:spacing w:after="0" w:line="240" w:lineRule="auto"/>
              <w:ind w:left="0"/>
              <w:jc w:val="both"/>
              <w:rPr>
                <w:rFonts w:ascii="Garamond" w:hAnsi="Garamond"/>
                <w:sz w:val="20"/>
                <w:szCs w:val="20"/>
                <w:lang w:val="sq-AL"/>
              </w:rPr>
            </w:pPr>
            <w:r w:rsidRPr="00C33320">
              <w:rPr>
                <w:rFonts w:ascii="Garamond" w:hAnsi="Garamond"/>
                <w:sz w:val="20"/>
                <w:szCs w:val="20"/>
                <w:lang w:val="sq-AL"/>
              </w:rPr>
              <w:t>Arsyet e refuzimit:</w:t>
            </w:r>
          </w:p>
        </w:tc>
      </w:tr>
      <w:tr w:rsidR="00352178" w:rsidRPr="00C33320" w14:paraId="1F68FFAE" w14:textId="16E604A0" w:rsidTr="00352178">
        <w:trPr>
          <w:jc w:val="center"/>
        </w:trPr>
        <w:tc>
          <w:tcPr>
            <w:tcW w:w="8516" w:type="dxa"/>
            <w:gridSpan w:val="5"/>
          </w:tcPr>
          <w:p w14:paraId="1F68FFAC" w14:textId="77777777" w:rsidR="00352178" w:rsidRPr="00C33320" w:rsidRDefault="00352178" w:rsidP="00352178">
            <w:pPr>
              <w:numPr>
                <w:ilvl w:val="0"/>
                <w:numId w:val="2"/>
              </w:numPr>
              <w:spacing w:after="0" w:line="240" w:lineRule="auto"/>
              <w:ind w:left="0"/>
              <w:jc w:val="both"/>
              <w:rPr>
                <w:rFonts w:ascii="Garamond" w:hAnsi="Garamond"/>
                <w:sz w:val="20"/>
                <w:szCs w:val="20"/>
                <w:lang w:val="sq-AL"/>
              </w:rPr>
            </w:pPr>
            <w:r w:rsidRPr="00C33320">
              <w:rPr>
                <w:rFonts w:ascii="Garamond" w:hAnsi="Garamond"/>
                <w:sz w:val="20"/>
                <w:szCs w:val="20"/>
                <w:lang w:val="sq-AL"/>
              </w:rPr>
              <w:t>Kodi i mbetjes së refuzuar sipas Katalogut të Mbetjeve</w:t>
            </w:r>
          </w:p>
          <w:p w14:paraId="1F68FFAD" w14:textId="2FA68EA5" w:rsidR="00352178" w:rsidRPr="00C33320" w:rsidRDefault="00352178" w:rsidP="00352178">
            <w:pPr>
              <w:numPr>
                <w:ilvl w:val="0"/>
                <w:numId w:val="2"/>
              </w:numPr>
              <w:spacing w:after="0" w:line="240" w:lineRule="auto"/>
              <w:ind w:left="0"/>
              <w:jc w:val="both"/>
              <w:rPr>
                <w:rFonts w:ascii="Garamond" w:hAnsi="Garamond"/>
                <w:sz w:val="20"/>
                <w:szCs w:val="20"/>
                <w:lang w:val="sq-AL"/>
              </w:rPr>
            </w:pPr>
            <w:r w:rsidRPr="00C33320">
              <w:rPr>
                <w:rFonts w:ascii="Garamond" w:hAnsi="Garamond"/>
                <w:sz w:val="20"/>
                <w:szCs w:val="20"/>
                <w:lang w:val="sq-AL"/>
              </w:rPr>
              <w:t>Sasia e mbetjes/eve të refuzuar/a</w:t>
            </w:r>
          </w:p>
        </w:tc>
      </w:tr>
      <w:tr w:rsidR="00352178" w:rsidRPr="00C33320" w14:paraId="1F68FFB0" w14:textId="23BB28F5" w:rsidTr="00352178">
        <w:trPr>
          <w:jc w:val="center"/>
        </w:trPr>
        <w:tc>
          <w:tcPr>
            <w:tcW w:w="8516" w:type="dxa"/>
            <w:gridSpan w:val="5"/>
          </w:tcPr>
          <w:p w14:paraId="1F68FFAF" w14:textId="5E1F10C0" w:rsidR="00352178" w:rsidRPr="00C33320" w:rsidRDefault="00352178" w:rsidP="00352178">
            <w:pPr>
              <w:numPr>
                <w:ilvl w:val="0"/>
                <w:numId w:val="2"/>
              </w:numPr>
              <w:spacing w:after="0" w:line="240" w:lineRule="auto"/>
              <w:ind w:left="0"/>
              <w:jc w:val="both"/>
              <w:rPr>
                <w:rFonts w:ascii="Garamond" w:hAnsi="Garamond"/>
                <w:sz w:val="20"/>
                <w:szCs w:val="20"/>
                <w:lang w:val="sq-AL"/>
              </w:rPr>
            </w:pPr>
            <w:r w:rsidRPr="00C33320">
              <w:rPr>
                <w:rFonts w:ascii="Garamond" w:hAnsi="Garamond"/>
                <w:sz w:val="20"/>
                <w:szCs w:val="20"/>
                <w:lang w:val="sq-AL"/>
              </w:rPr>
              <w:t>Data e refuzimit dhe nënshkrimi (emri, mbiemri, firma)</w:t>
            </w:r>
          </w:p>
        </w:tc>
      </w:tr>
      <w:tr w:rsidR="00352178" w:rsidRPr="00C33320" w14:paraId="1F68FFB2" w14:textId="68D2761B" w:rsidTr="00352178">
        <w:trPr>
          <w:jc w:val="center"/>
        </w:trPr>
        <w:tc>
          <w:tcPr>
            <w:tcW w:w="8516" w:type="dxa"/>
            <w:gridSpan w:val="5"/>
          </w:tcPr>
          <w:p w14:paraId="1F68FFB1" w14:textId="6D09DA46"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 xml:space="preserve">7. </w:t>
            </w:r>
            <w:r w:rsidRPr="00C33320">
              <w:rPr>
                <w:rFonts w:ascii="Garamond" w:hAnsi="Garamond"/>
                <w:b/>
                <w:sz w:val="20"/>
                <w:szCs w:val="20"/>
                <w:lang w:val="sq-AL"/>
              </w:rPr>
              <w:t>Për t’u plotësuar nga personi që merr mbrapsht mbetjet e refuzuara (krijuesi/grumbulluesi/tregtari/agjenti)</w:t>
            </w:r>
          </w:p>
        </w:tc>
      </w:tr>
      <w:tr w:rsidR="00352178" w:rsidRPr="00C33320" w14:paraId="1F68FFB4" w14:textId="2E07A1EC" w:rsidTr="00352178">
        <w:trPr>
          <w:jc w:val="center"/>
        </w:trPr>
        <w:tc>
          <w:tcPr>
            <w:tcW w:w="8516" w:type="dxa"/>
            <w:gridSpan w:val="5"/>
          </w:tcPr>
          <w:p w14:paraId="1F68FFB3" w14:textId="77777777" w:rsidR="00352178" w:rsidRPr="00C33320" w:rsidRDefault="00352178" w:rsidP="00352178">
            <w:pPr>
              <w:numPr>
                <w:ilvl w:val="0"/>
                <w:numId w:val="4"/>
              </w:numPr>
              <w:spacing w:after="0" w:line="240" w:lineRule="auto"/>
              <w:ind w:left="0"/>
              <w:jc w:val="both"/>
              <w:rPr>
                <w:rFonts w:ascii="Garamond" w:hAnsi="Garamond"/>
                <w:sz w:val="20"/>
                <w:szCs w:val="20"/>
                <w:lang w:val="sq-AL"/>
              </w:rPr>
            </w:pPr>
            <w:r w:rsidRPr="00C33320">
              <w:rPr>
                <w:rFonts w:ascii="Garamond" w:hAnsi="Garamond"/>
                <w:sz w:val="20"/>
                <w:szCs w:val="20"/>
                <w:lang w:val="sq-AL"/>
              </w:rPr>
              <w:t>Data dhe ora e marrjes në dorëzim të mbetjeve të refuzuara</w:t>
            </w:r>
          </w:p>
        </w:tc>
      </w:tr>
      <w:tr w:rsidR="00352178" w:rsidRPr="00C33320" w14:paraId="1F68FFB6" w14:textId="06105B15" w:rsidTr="00352178">
        <w:trPr>
          <w:jc w:val="center"/>
        </w:trPr>
        <w:tc>
          <w:tcPr>
            <w:tcW w:w="8516" w:type="dxa"/>
            <w:gridSpan w:val="5"/>
          </w:tcPr>
          <w:p w14:paraId="1F68FFB5" w14:textId="77777777" w:rsidR="00352178" w:rsidRPr="00C33320" w:rsidRDefault="00352178" w:rsidP="00352178">
            <w:pPr>
              <w:numPr>
                <w:ilvl w:val="0"/>
                <w:numId w:val="4"/>
              </w:numPr>
              <w:spacing w:after="0" w:line="240" w:lineRule="auto"/>
              <w:ind w:left="0"/>
              <w:jc w:val="both"/>
              <w:rPr>
                <w:rFonts w:ascii="Garamond" w:hAnsi="Garamond"/>
                <w:sz w:val="20"/>
                <w:szCs w:val="20"/>
                <w:lang w:val="sq-AL"/>
              </w:rPr>
            </w:pPr>
            <w:r w:rsidRPr="00C33320">
              <w:rPr>
                <w:rFonts w:ascii="Garamond" w:hAnsi="Garamond"/>
                <w:sz w:val="20"/>
                <w:szCs w:val="20"/>
                <w:lang w:val="sq-AL"/>
              </w:rPr>
              <w:t>Nënshkrimi (emër, mbiemër, firmë)</w:t>
            </w:r>
          </w:p>
        </w:tc>
      </w:tr>
      <w:tr w:rsidR="00352178" w:rsidRPr="00C33320" w14:paraId="1F68FFB8" w14:textId="0490AB2D" w:rsidTr="00352178">
        <w:trPr>
          <w:jc w:val="center"/>
        </w:trPr>
        <w:tc>
          <w:tcPr>
            <w:tcW w:w="8516" w:type="dxa"/>
            <w:gridSpan w:val="5"/>
          </w:tcPr>
          <w:p w14:paraId="1F68FFB7" w14:textId="77777777" w:rsidR="00352178" w:rsidRPr="00C33320" w:rsidRDefault="00352178" w:rsidP="00352178">
            <w:pPr>
              <w:spacing w:after="0"/>
              <w:jc w:val="both"/>
              <w:rPr>
                <w:rFonts w:ascii="Garamond" w:hAnsi="Garamond"/>
                <w:sz w:val="20"/>
                <w:szCs w:val="20"/>
                <w:lang w:val="sq-AL"/>
              </w:rPr>
            </w:pPr>
            <w:r w:rsidRPr="00C33320">
              <w:rPr>
                <w:rFonts w:ascii="Garamond" w:hAnsi="Garamond"/>
                <w:b/>
                <w:sz w:val="20"/>
                <w:szCs w:val="20"/>
                <w:lang w:val="sq-AL"/>
              </w:rPr>
              <w:t xml:space="preserve">Seksioni D. </w:t>
            </w:r>
            <w:proofErr w:type="spellStart"/>
            <w:r w:rsidRPr="00C33320">
              <w:rPr>
                <w:rFonts w:ascii="Garamond" w:hAnsi="Garamond"/>
                <w:b/>
                <w:sz w:val="20"/>
                <w:szCs w:val="20"/>
                <w:lang w:val="sq-AL"/>
              </w:rPr>
              <w:t>Destinacioni</w:t>
            </w:r>
            <w:proofErr w:type="spellEnd"/>
            <w:r w:rsidRPr="00C33320">
              <w:rPr>
                <w:rFonts w:ascii="Garamond" w:hAnsi="Garamond"/>
                <w:b/>
                <w:sz w:val="20"/>
                <w:szCs w:val="20"/>
                <w:lang w:val="sq-AL"/>
              </w:rPr>
              <w:t xml:space="preserve"> i mbetjeve (për t’u plotësuar nga pritësi)</w:t>
            </w:r>
          </w:p>
        </w:tc>
      </w:tr>
      <w:tr w:rsidR="00352178" w:rsidRPr="00C33320" w14:paraId="1F68FFBA" w14:textId="4B341335" w:rsidTr="00352178">
        <w:trPr>
          <w:jc w:val="center"/>
        </w:trPr>
        <w:tc>
          <w:tcPr>
            <w:tcW w:w="8516" w:type="dxa"/>
            <w:gridSpan w:val="5"/>
          </w:tcPr>
          <w:p w14:paraId="1F68FFB9"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1. A shkojnë mbetjet për: (plotësoni vetëm një kuti)</w:t>
            </w:r>
          </w:p>
        </w:tc>
      </w:tr>
      <w:tr w:rsidR="00352178" w:rsidRPr="00C33320" w14:paraId="1F68FFBD" w14:textId="30C72A1E" w:rsidTr="00352178">
        <w:trPr>
          <w:jc w:val="center"/>
        </w:trPr>
        <w:tc>
          <w:tcPr>
            <w:tcW w:w="5637" w:type="dxa"/>
            <w:gridSpan w:val="3"/>
          </w:tcPr>
          <w:p w14:paraId="63A79C16" w14:textId="77777777" w:rsidR="00352178" w:rsidRPr="00C33320" w:rsidRDefault="00352178" w:rsidP="00352178">
            <w:pPr>
              <w:numPr>
                <w:ilvl w:val="0"/>
                <w:numId w:val="3"/>
              </w:numPr>
              <w:spacing w:after="0" w:line="240" w:lineRule="auto"/>
              <w:ind w:left="0"/>
              <w:jc w:val="both"/>
              <w:rPr>
                <w:rFonts w:ascii="Garamond" w:hAnsi="Garamond"/>
                <w:sz w:val="20"/>
                <w:szCs w:val="20"/>
                <w:lang w:val="sq-AL"/>
              </w:rPr>
            </w:pPr>
            <w:r w:rsidRPr="00C33320">
              <w:rPr>
                <w:rFonts w:ascii="Garamond" w:hAnsi="Garamond"/>
                <w:sz w:val="20"/>
                <w:szCs w:val="20"/>
                <w:lang w:val="sq-AL"/>
              </w:rPr>
              <w:t>Rikuperim (jepni numrin R nga aneksi II, i ligjit nr. 10463, datë 22.9.2011, “Për menaxhimin e integruar të mbetjeve”</w:t>
            </w:r>
          </w:p>
          <w:p w14:paraId="1F68FFBB" w14:textId="36A1064D" w:rsidR="00352178" w:rsidRPr="00C33320" w:rsidRDefault="00352178" w:rsidP="00352178">
            <w:pPr>
              <w:spacing w:after="0"/>
              <w:jc w:val="both"/>
              <w:rPr>
                <w:rFonts w:ascii="Garamond" w:hAnsi="Garamond"/>
                <w:sz w:val="20"/>
                <w:szCs w:val="20"/>
                <w:lang w:val="sq-AL"/>
              </w:rPr>
            </w:pPr>
          </w:p>
        </w:tc>
        <w:tc>
          <w:tcPr>
            <w:tcW w:w="2879" w:type="dxa"/>
            <w:gridSpan w:val="2"/>
          </w:tcPr>
          <w:p w14:paraId="1F68FFBC" w14:textId="77777777" w:rsidR="00352178" w:rsidRPr="00C33320" w:rsidRDefault="00352178" w:rsidP="00352178">
            <w:pPr>
              <w:spacing w:after="0"/>
              <w:jc w:val="both"/>
              <w:rPr>
                <w:rFonts w:ascii="Garamond" w:hAnsi="Garamond"/>
                <w:sz w:val="20"/>
                <w:szCs w:val="20"/>
                <w:lang w:val="sq-AL"/>
              </w:rPr>
            </w:pPr>
          </w:p>
        </w:tc>
      </w:tr>
      <w:tr w:rsidR="00352178" w:rsidRPr="00C33320" w14:paraId="1F68FFC0" w14:textId="50DAD2A4" w:rsidTr="00352178">
        <w:trPr>
          <w:jc w:val="center"/>
        </w:trPr>
        <w:tc>
          <w:tcPr>
            <w:tcW w:w="5637" w:type="dxa"/>
            <w:gridSpan w:val="3"/>
          </w:tcPr>
          <w:p w14:paraId="1F68FFBE" w14:textId="77777777" w:rsidR="00352178" w:rsidRPr="00C33320" w:rsidRDefault="00352178" w:rsidP="00352178">
            <w:pPr>
              <w:numPr>
                <w:ilvl w:val="0"/>
                <w:numId w:val="3"/>
              </w:numPr>
              <w:spacing w:after="0" w:line="240" w:lineRule="auto"/>
              <w:ind w:left="0"/>
              <w:jc w:val="both"/>
              <w:rPr>
                <w:rFonts w:ascii="Garamond" w:hAnsi="Garamond"/>
                <w:sz w:val="20"/>
                <w:szCs w:val="20"/>
                <w:lang w:val="sq-AL"/>
              </w:rPr>
            </w:pPr>
            <w:proofErr w:type="spellStart"/>
            <w:r w:rsidRPr="00C33320">
              <w:rPr>
                <w:rFonts w:ascii="Garamond" w:hAnsi="Garamond"/>
                <w:sz w:val="20"/>
                <w:szCs w:val="20"/>
                <w:lang w:val="sq-AL"/>
              </w:rPr>
              <w:t>Lendfill</w:t>
            </w:r>
            <w:proofErr w:type="spellEnd"/>
            <w:r w:rsidRPr="00C33320">
              <w:rPr>
                <w:rFonts w:ascii="Garamond" w:hAnsi="Garamond"/>
                <w:sz w:val="20"/>
                <w:szCs w:val="20"/>
                <w:lang w:val="sq-AL"/>
              </w:rPr>
              <w:t xml:space="preserve"> (D 5)</w:t>
            </w:r>
          </w:p>
        </w:tc>
        <w:tc>
          <w:tcPr>
            <w:tcW w:w="2879" w:type="dxa"/>
            <w:gridSpan w:val="2"/>
          </w:tcPr>
          <w:p w14:paraId="1F68FFBF" w14:textId="77777777" w:rsidR="00352178" w:rsidRPr="00C33320" w:rsidRDefault="00352178" w:rsidP="00352178">
            <w:pPr>
              <w:spacing w:after="0"/>
              <w:jc w:val="both"/>
              <w:rPr>
                <w:rFonts w:ascii="Garamond" w:hAnsi="Garamond"/>
                <w:sz w:val="20"/>
                <w:szCs w:val="20"/>
                <w:lang w:val="sq-AL"/>
              </w:rPr>
            </w:pPr>
          </w:p>
        </w:tc>
      </w:tr>
      <w:tr w:rsidR="00352178" w:rsidRPr="00C33320" w14:paraId="1F68FFC3" w14:textId="2A0A5A9A" w:rsidTr="00352178">
        <w:trPr>
          <w:jc w:val="center"/>
        </w:trPr>
        <w:tc>
          <w:tcPr>
            <w:tcW w:w="5637" w:type="dxa"/>
            <w:gridSpan w:val="3"/>
          </w:tcPr>
          <w:p w14:paraId="1F68FFC1" w14:textId="77777777" w:rsidR="00352178" w:rsidRPr="00C33320" w:rsidRDefault="00352178" w:rsidP="00352178">
            <w:pPr>
              <w:numPr>
                <w:ilvl w:val="0"/>
                <w:numId w:val="3"/>
              </w:numPr>
              <w:spacing w:after="0" w:line="240" w:lineRule="auto"/>
              <w:ind w:left="0"/>
              <w:jc w:val="both"/>
              <w:rPr>
                <w:rFonts w:ascii="Garamond" w:hAnsi="Garamond"/>
                <w:sz w:val="20"/>
                <w:szCs w:val="20"/>
                <w:lang w:val="sq-AL"/>
              </w:rPr>
            </w:pPr>
            <w:proofErr w:type="spellStart"/>
            <w:r w:rsidRPr="00C33320">
              <w:rPr>
                <w:rFonts w:ascii="Garamond" w:hAnsi="Garamond"/>
                <w:sz w:val="20"/>
                <w:szCs w:val="20"/>
                <w:lang w:val="sq-AL"/>
              </w:rPr>
              <w:t>Incinerim</w:t>
            </w:r>
            <w:proofErr w:type="spellEnd"/>
            <w:r w:rsidRPr="00C33320">
              <w:rPr>
                <w:rFonts w:ascii="Garamond" w:hAnsi="Garamond"/>
                <w:sz w:val="20"/>
                <w:szCs w:val="20"/>
                <w:lang w:val="sq-AL"/>
              </w:rPr>
              <w:t xml:space="preserve"> (D 10)</w:t>
            </w:r>
          </w:p>
        </w:tc>
        <w:tc>
          <w:tcPr>
            <w:tcW w:w="2879" w:type="dxa"/>
            <w:gridSpan w:val="2"/>
          </w:tcPr>
          <w:p w14:paraId="1F68FFC2" w14:textId="77777777" w:rsidR="00352178" w:rsidRPr="00C33320" w:rsidRDefault="00352178" w:rsidP="00352178">
            <w:pPr>
              <w:spacing w:after="0"/>
              <w:jc w:val="both"/>
              <w:rPr>
                <w:rFonts w:ascii="Garamond" w:hAnsi="Garamond"/>
                <w:sz w:val="20"/>
                <w:szCs w:val="20"/>
                <w:lang w:val="sq-AL"/>
              </w:rPr>
            </w:pPr>
          </w:p>
        </w:tc>
      </w:tr>
      <w:tr w:rsidR="00352178" w:rsidRPr="00C33320" w14:paraId="1F68FFC6" w14:textId="1463BBAC" w:rsidTr="00352178">
        <w:trPr>
          <w:jc w:val="center"/>
        </w:trPr>
        <w:tc>
          <w:tcPr>
            <w:tcW w:w="5637" w:type="dxa"/>
            <w:gridSpan w:val="3"/>
          </w:tcPr>
          <w:p w14:paraId="1F68FFC4" w14:textId="512376BF" w:rsidR="00352178" w:rsidRPr="00C33320" w:rsidRDefault="00352178" w:rsidP="00352178">
            <w:pPr>
              <w:numPr>
                <w:ilvl w:val="0"/>
                <w:numId w:val="3"/>
              </w:numPr>
              <w:spacing w:after="0" w:line="240" w:lineRule="auto"/>
              <w:ind w:left="0"/>
              <w:jc w:val="both"/>
              <w:rPr>
                <w:rFonts w:ascii="Garamond" w:hAnsi="Garamond"/>
                <w:sz w:val="20"/>
                <w:szCs w:val="20"/>
                <w:lang w:val="sq-AL"/>
              </w:rPr>
            </w:pPr>
            <w:r w:rsidRPr="00C33320">
              <w:rPr>
                <w:rFonts w:ascii="Garamond" w:hAnsi="Garamond"/>
                <w:sz w:val="20"/>
                <w:szCs w:val="20"/>
                <w:lang w:val="sq-AL"/>
              </w:rPr>
              <w:t>Operacione të tjera asgjësimi (jepni numrin D nga aneksi I, i ligjit nr. 10463, datë 22.9.2011, “Për menaxhimin e integruar të mbetjeve”</w:t>
            </w:r>
          </w:p>
        </w:tc>
        <w:tc>
          <w:tcPr>
            <w:tcW w:w="2879" w:type="dxa"/>
            <w:gridSpan w:val="2"/>
          </w:tcPr>
          <w:p w14:paraId="1F68FFC5" w14:textId="77777777" w:rsidR="00352178" w:rsidRPr="00C33320" w:rsidRDefault="00352178" w:rsidP="00352178">
            <w:pPr>
              <w:spacing w:after="0"/>
              <w:jc w:val="both"/>
              <w:rPr>
                <w:rFonts w:ascii="Garamond" w:hAnsi="Garamond"/>
                <w:sz w:val="20"/>
                <w:szCs w:val="20"/>
                <w:lang w:val="sq-AL"/>
              </w:rPr>
            </w:pPr>
          </w:p>
        </w:tc>
      </w:tr>
    </w:tbl>
    <w:p w14:paraId="1F68FFC7" w14:textId="77777777" w:rsidR="00352178" w:rsidRPr="00C33320" w:rsidRDefault="00352178" w:rsidP="00352178">
      <w:pPr>
        <w:spacing w:after="0"/>
        <w:rPr>
          <w:rFonts w:ascii="Times New Roman" w:hAnsi="Times New Roman"/>
          <w:sz w:val="28"/>
          <w:szCs w:val="28"/>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823"/>
        <w:gridCol w:w="429"/>
        <w:gridCol w:w="371"/>
        <w:gridCol w:w="620"/>
        <w:gridCol w:w="265"/>
        <w:gridCol w:w="430"/>
        <w:gridCol w:w="787"/>
        <w:gridCol w:w="837"/>
        <w:gridCol w:w="152"/>
        <w:gridCol w:w="450"/>
        <w:gridCol w:w="1336"/>
        <w:gridCol w:w="225"/>
        <w:gridCol w:w="225"/>
        <w:gridCol w:w="142"/>
        <w:gridCol w:w="974"/>
        <w:gridCol w:w="450"/>
      </w:tblGrid>
      <w:tr w:rsidR="00352178" w:rsidRPr="00C33320" w14:paraId="1F68FFC9" w14:textId="7F7A1DB6" w:rsidTr="00352178">
        <w:trPr>
          <w:jc w:val="center"/>
        </w:trPr>
        <w:tc>
          <w:tcPr>
            <w:tcW w:w="8516" w:type="dxa"/>
            <w:gridSpan w:val="16"/>
          </w:tcPr>
          <w:p w14:paraId="1F68FFC8" w14:textId="77777777" w:rsidR="00352178" w:rsidRPr="00C33320" w:rsidRDefault="00352178" w:rsidP="00352178">
            <w:pPr>
              <w:spacing w:after="0"/>
              <w:jc w:val="both"/>
              <w:rPr>
                <w:rFonts w:ascii="Garamond" w:hAnsi="Garamond"/>
                <w:sz w:val="20"/>
                <w:szCs w:val="20"/>
                <w:lang w:val="sq-AL"/>
              </w:rPr>
            </w:pPr>
            <w:r w:rsidRPr="00C33320">
              <w:rPr>
                <w:rFonts w:ascii="Garamond" w:hAnsi="Garamond"/>
                <w:b/>
                <w:sz w:val="20"/>
                <w:szCs w:val="20"/>
                <w:lang w:val="sq-AL"/>
              </w:rPr>
              <w:t xml:space="preserve">Seksioni C. Deklarata e </w:t>
            </w:r>
            <w:proofErr w:type="spellStart"/>
            <w:r w:rsidRPr="00C33320">
              <w:rPr>
                <w:rFonts w:ascii="Garamond" w:hAnsi="Garamond"/>
                <w:b/>
                <w:sz w:val="20"/>
                <w:szCs w:val="20"/>
                <w:lang w:val="sq-AL"/>
              </w:rPr>
              <w:t>paratrajtimit</w:t>
            </w:r>
            <w:proofErr w:type="spellEnd"/>
            <w:r w:rsidRPr="00C33320">
              <w:rPr>
                <w:rFonts w:ascii="Garamond" w:hAnsi="Garamond"/>
                <w:b/>
                <w:sz w:val="20"/>
                <w:szCs w:val="20"/>
                <w:lang w:val="sq-AL"/>
              </w:rPr>
              <w:t xml:space="preserve"> (për t’u plotësuar nga pritësi)</w:t>
            </w:r>
          </w:p>
        </w:tc>
      </w:tr>
      <w:tr w:rsidR="00352178" w:rsidRPr="00C33320" w14:paraId="1F68FFCC" w14:textId="52ECDF9B" w:rsidTr="00352178">
        <w:trPr>
          <w:jc w:val="center"/>
        </w:trPr>
        <w:tc>
          <w:tcPr>
            <w:tcW w:w="8516" w:type="dxa"/>
            <w:gridSpan w:val="16"/>
          </w:tcPr>
          <w:p w14:paraId="1F68FFCA" w14:textId="644B248F"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 xml:space="preserve">Vendimi nr. 452, datë 11.7.2012, i Këshillit të Ministrave, “Për </w:t>
            </w:r>
            <w:proofErr w:type="spellStart"/>
            <w:r w:rsidRPr="00C33320">
              <w:rPr>
                <w:rFonts w:ascii="Garamond" w:hAnsi="Garamond"/>
                <w:sz w:val="20"/>
                <w:szCs w:val="20"/>
                <w:lang w:val="sq-AL"/>
              </w:rPr>
              <w:t>lendfillin</w:t>
            </w:r>
            <w:proofErr w:type="spellEnd"/>
            <w:r w:rsidRPr="00C33320">
              <w:rPr>
                <w:rFonts w:ascii="Garamond" w:hAnsi="Garamond"/>
                <w:sz w:val="20"/>
                <w:szCs w:val="20"/>
                <w:lang w:val="sq-AL"/>
              </w:rPr>
              <w:t xml:space="preserve"> e mbetjeve”, përcakton trajtimin si: proces fizik, termik apo biologjik (përfshirë seleksionimin) që ndryshon karakteristikat e mbetjeve, me qëllim pakësimin e vëllimit apo të natyrës së rrezikshme të tyre, lehtëson trajtimin apo rrit rikuperimin e tyre. </w:t>
            </w:r>
          </w:p>
          <w:p w14:paraId="1F68FFCB"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 xml:space="preserve">Pjesa C plotësohet vetëm në rastet kur mbetjet asgjësohen në </w:t>
            </w:r>
            <w:proofErr w:type="spellStart"/>
            <w:r w:rsidRPr="00C33320">
              <w:rPr>
                <w:rFonts w:ascii="Garamond" w:hAnsi="Garamond"/>
                <w:sz w:val="20"/>
                <w:szCs w:val="20"/>
                <w:lang w:val="sq-AL"/>
              </w:rPr>
              <w:t>lendfill</w:t>
            </w:r>
            <w:proofErr w:type="spellEnd"/>
            <w:r w:rsidRPr="00C33320">
              <w:rPr>
                <w:rFonts w:ascii="Garamond" w:hAnsi="Garamond"/>
                <w:sz w:val="20"/>
                <w:szCs w:val="20"/>
                <w:lang w:val="sq-AL"/>
              </w:rPr>
              <w:t xml:space="preserve">. </w:t>
            </w:r>
          </w:p>
        </w:tc>
      </w:tr>
      <w:tr w:rsidR="00352178" w:rsidRPr="00C33320" w14:paraId="1F68FFCE" w14:textId="2376D224" w:rsidTr="00352178">
        <w:trPr>
          <w:jc w:val="center"/>
        </w:trPr>
        <w:tc>
          <w:tcPr>
            <w:tcW w:w="8516" w:type="dxa"/>
            <w:gridSpan w:val="16"/>
          </w:tcPr>
          <w:p w14:paraId="1F68FFCD"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1. Cilat materiale janë veçuar nga këto mbetje (vendosni shenjën √ në kutitë e duhura)?</w:t>
            </w:r>
          </w:p>
        </w:tc>
      </w:tr>
      <w:tr w:rsidR="00352178" w:rsidRPr="00C33320" w14:paraId="1F68FFD9" w14:textId="622915C5" w:rsidTr="00352178">
        <w:trPr>
          <w:jc w:val="center"/>
        </w:trPr>
        <w:tc>
          <w:tcPr>
            <w:tcW w:w="823" w:type="dxa"/>
          </w:tcPr>
          <w:p w14:paraId="1F68FFCF"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Letër</w:t>
            </w:r>
          </w:p>
        </w:tc>
        <w:tc>
          <w:tcPr>
            <w:tcW w:w="429" w:type="dxa"/>
          </w:tcPr>
          <w:p w14:paraId="1F68FFD0" w14:textId="77777777" w:rsidR="00352178" w:rsidRPr="00C33320" w:rsidRDefault="00352178" w:rsidP="00352178">
            <w:pPr>
              <w:spacing w:after="0"/>
              <w:jc w:val="both"/>
              <w:rPr>
                <w:rFonts w:ascii="Garamond" w:hAnsi="Garamond"/>
                <w:sz w:val="20"/>
                <w:szCs w:val="20"/>
                <w:lang w:val="sq-AL"/>
              </w:rPr>
            </w:pPr>
          </w:p>
        </w:tc>
        <w:tc>
          <w:tcPr>
            <w:tcW w:w="1256" w:type="dxa"/>
            <w:gridSpan w:val="3"/>
          </w:tcPr>
          <w:p w14:paraId="1F68FFD1"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Karton</w:t>
            </w:r>
          </w:p>
        </w:tc>
        <w:tc>
          <w:tcPr>
            <w:tcW w:w="430" w:type="dxa"/>
          </w:tcPr>
          <w:p w14:paraId="1F68FFD2" w14:textId="77777777" w:rsidR="00352178" w:rsidRPr="00C33320" w:rsidRDefault="00352178" w:rsidP="00352178">
            <w:pPr>
              <w:spacing w:after="0"/>
              <w:jc w:val="both"/>
              <w:rPr>
                <w:rFonts w:ascii="Garamond" w:hAnsi="Garamond"/>
                <w:sz w:val="20"/>
                <w:szCs w:val="20"/>
                <w:lang w:val="sq-AL"/>
              </w:rPr>
            </w:pPr>
          </w:p>
        </w:tc>
        <w:tc>
          <w:tcPr>
            <w:tcW w:w="1776" w:type="dxa"/>
            <w:gridSpan w:val="3"/>
          </w:tcPr>
          <w:p w14:paraId="1F68FFD3"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Metale</w:t>
            </w:r>
          </w:p>
        </w:tc>
        <w:tc>
          <w:tcPr>
            <w:tcW w:w="450" w:type="dxa"/>
          </w:tcPr>
          <w:p w14:paraId="1F68FFD4" w14:textId="77777777" w:rsidR="00352178" w:rsidRPr="00C33320" w:rsidRDefault="00352178" w:rsidP="00352178">
            <w:pPr>
              <w:spacing w:after="0"/>
              <w:jc w:val="both"/>
              <w:rPr>
                <w:rFonts w:ascii="Garamond" w:hAnsi="Garamond"/>
                <w:sz w:val="20"/>
                <w:szCs w:val="20"/>
                <w:lang w:val="sq-AL"/>
              </w:rPr>
            </w:pPr>
          </w:p>
        </w:tc>
        <w:tc>
          <w:tcPr>
            <w:tcW w:w="1336" w:type="dxa"/>
          </w:tcPr>
          <w:p w14:paraId="1F68FFD5"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Qelq</w:t>
            </w:r>
          </w:p>
        </w:tc>
        <w:tc>
          <w:tcPr>
            <w:tcW w:w="450" w:type="dxa"/>
            <w:gridSpan w:val="2"/>
          </w:tcPr>
          <w:p w14:paraId="1F68FFD6" w14:textId="77777777" w:rsidR="00352178" w:rsidRPr="00C33320" w:rsidRDefault="00352178" w:rsidP="00352178">
            <w:pPr>
              <w:spacing w:after="0"/>
              <w:jc w:val="both"/>
              <w:rPr>
                <w:rFonts w:ascii="Garamond" w:hAnsi="Garamond"/>
                <w:sz w:val="20"/>
                <w:szCs w:val="20"/>
                <w:lang w:val="sq-AL"/>
              </w:rPr>
            </w:pPr>
          </w:p>
        </w:tc>
        <w:tc>
          <w:tcPr>
            <w:tcW w:w="1116" w:type="dxa"/>
            <w:gridSpan w:val="2"/>
          </w:tcPr>
          <w:p w14:paraId="1F68FFD7"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Plastikë</w:t>
            </w:r>
          </w:p>
        </w:tc>
        <w:tc>
          <w:tcPr>
            <w:tcW w:w="450" w:type="dxa"/>
          </w:tcPr>
          <w:p w14:paraId="1F68FFD8" w14:textId="77777777" w:rsidR="00352178" w:rsidRPr="00C33320" w:rsidRDefault="00352178" w:rsidP="00352178">
            <w:pPr>
              <w:spacing w:after="0"/>
              <w:jc w:val="both"/>
              <w:rPr>
                <w:rFonts w:ascii="Garamond" w:hAnsi="Garamond"/>
                <w:sz w:val="20"/>
                <w:szCs w:val="20"/>
                <w:lang w:val="sq-AL"/>
              </w:rPr>
            </w:pPr>
          </w:p>
        </w:tc>
      </w:tr>
      <w:tr w:rsidR="00352178" w:rsidRPr="00C33320" w14:paraId="1F68FFE4" w14:textId="61757D0D" w:rsidTr="00352178">
        <w:trPr>
          <w:jc w:val="center"/>
        </w:trPr>
        <w:tc>
          <w:tcPr>
            <w:tcW w:w="823" w:type="dxa"/>
          </w:tcPr>
          <w:p w14:paraId="1F68FFDA"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Dru</w:t>
            </w:r>
          </w:p>
        </w:tc>
        <w:tc>
          <w:tcPr>
            <w:tcW w:w="429" w:type="dxa"/>
          </w:tcPr>
          <w:p w14:paraId="1F68FFDB" w14:textId="77777777" w:rsidR="00352178" w:rsidRPr="00C33320" w:rsidRDefault="00352178" w:rsidP="00352178">
            <w:pPr>
              <w:spacing w:after="0"/>
              <w:jc w:val="both"/>
              <w:rPr>
                <w:rFonts w:ascii="Garamond" w:hAnsi="Garamond"/>
                <w:sz w:val="20"/>
                <w:szCs w:val="20"/>
                <w:lang w:val="sq-AL"/>
              </w:rPr>
            </w:pPr>
          </w:p>
        </w:tc>
        <w:tc>
          <w:tcPr>
            <w:tcW w:w="1256" w:type="dxa"/>
            <w:gridSpan w:val="3"/>
          </w:tcPr>
          <w:p w14:paraId="1F68FFDC"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Ushqim</w:t>
            </w:r>
          </w:p>
        </w:tc>
        <w:tc>
          <w:tcPr>
            <w:tcW w:w="430" w:type="dxa"/>
          </w:tcPr>
          <w:p w14:paraId="1F68FFDD" w14:textId="77777777" w:rsidR="00352178" w:rsidRPr="00C33320" w:rsidRDefault="00352178" w:rsidP="00352178">
            <w:pPr>
              <w:spacing w:after="0"/>
              <w:jc w:val="both"/>
              <w:rPr>
                <w:rFonts w:ascii="Garamond" w:hAnsi="Garamond"/>
                <w:sz w:val="20"/>
                <w:szCs w:val="20"/>
                <w:lang w:val="sq-AL"/>
              </w:rPr>
            </w:pPr>
          </w:p>
        </w:tc>
        <w:tc>
          <w:tcPr>
            <w:tcW w:w="1776" w:type="dxa"/>
            <w:gridSpan w:val="3"/>
          </w:tcPr>
          <w:p w14:paraId="1F68FFDE"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 xml:space="preserve">Të </w:t>
            </w:r>
            <w:proofErr w:type="spellStart"/>
            <w:r w:rsidRPr="00C33320">
              <w:rPr>
                <w:rFonts w:ascii="Garamond" w:hAnsi="Garamond"/>
                <w:sz w:val="20"/>
                <w:szCs w:val="20"/>
                <w:lang w:val="sq-AL"/>
              </w:rPr>
              <w:t>kompostueshme</w:t>
            </w:r>
            <w:proofErr w:type="spellEnd"/>
          </w:p>
        </w:tc>
        <w:tc>
          <w:tcPr>
            <w:tcW w:w="450" w:type="dxa"/>
          </w:tcPr>
          <w:p w14:paraId="1F68FFDF" w14:textId="77777777" w:rsidR="00352178" w:rsidRPr="00C33320" w:rsidRDefault="00352178" w:rsidP="00352178">
            <w:pPr>
              <w:spacing w:after="0"/>
              <w:jc w:val="both"/>
              <w:rPr>
                <w:rFonts w:ascii="Garamond" w:hAnsi="Garamond"/>
                <w:sz w:val="20"/>
                <w:szCs w:val="20"/>
                <w:lang w:val="sq-AL"/>
              </w:rPr>
            </w:pPr>
          </w:p>
        </w:tc>
        <w:tc>
          <w:tcPr>
            <w:tcW w:w="1336" w:type="dxa"/>
          </w:tcPr>
          <w:p w14:paraId="1F68FFE0" w14:textId="2A1F82AF"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Mbetje nga pajisje elektrike elektronike</w:t>
            </w:r>
          </w:p>
        </w:tc>
        <w:tc>
          <w:tcPr>
            <w:tcW w:w="450" w:type="dxa"/>
            <w:gridSpan w:val="2"/>
          </w:tcPr>
          <w:p w14:paraId="1F68FFE1" w14:textId="77777777" w:rsidR="00352178" w:rsidRPr="00C33320" w:rsidRDefault="00352178" w:rsidP="00352178">
            <w:pPr>
              <w:spacing w:after="0"/>
              <w:jc w:val="both"/>
              <w:rPr>
                <w:rFonts w:ascii="Garamond" w:hAnsi="Garamond"/>
                <w:sz w:val="20"/>
                <w:szCs w:val="20"/>
                <w:lang w:val="sq-AL"/>
              </w:rPr>
            </w:pPr>
          </w:p>
        </w:tc>
        <w:tc>
          <w:tcPr>
            <w:tcW w:w="1116" w:type="dxa"/>
            <w:gridSpan w:val="2"/>
          </w:tcPr>
          <w:p w14:paraId="1F68FFE2"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Bateri</w:t>
            </w:r>
          </w:p>
        </w:tc>
        <w:tc>
          <w:tcPr>
            <w:tcW w:w="450" w:type="dxa"/>
          </w:tcPr>
          <w:p w14:paraId="1F68FFE3" w14:textId="77777777" w:rsidR="00352178" w:rsidRPr="00C33320" w:rsidRDefault="00352178" w:rsidP="00352178">
            <w:pPr>
              <w:spacing w:after="0"/>
              <w:jc w:val="both"/>
              <w:rPr>
                <w:rFonts w:ascii="Garamond" w:hAnsi="Garamond"/>
                <w:sz w:val="20"/>
                <w:szCs w:val="20"/>
                <w:lang w:val="sq-AL"/>
              </w:rPr>
            </w:pPr>
          </w:p>
        </w:tc>
      </w:tr>
      <w:tr w:rsidR="00352178" w:rsidRPr="00C33320" w14:paraId="1F68FFE8" w14:textId="0923E54B" w:rsidTr="00352178">
        <w:trPr>
          <w:jc w:val="center"/>
        </w:trPr>
        <w:tc>
          <w:tcPr>
            <w:tcW w:w="823" w:type="dxa"/>
          </w:tcPr>
          <w:p w14:paraId="1F68FFE5"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Të tjera</w:t>
            </w:r>
          </w:p>
        </w:tc>
        <w:tc>
          <w:tcPr>
            <w:tcW w:w="429" w:type="dxa"/>
          </w:tcPr>
          <w:p w14:paraId="1F68FFE6" w14:textId="77777777" w:rsidR="00352178" w:rsidRPr="00C33320" w:rsidRDefault="00352178" w:rsidP="00352178">
            <w:pPr>
              <w:spacing w:after="0"/>
              <w:jc w:val="both"/>
              <w:rPr>
                <w:rFonts w:ascii="Garamond" w:hAnsi="Garamond"/>
                <w:sz w:val="20"/>
                <w:szCs w:val="20"/>
                <w:lang w:val="sq-AL"/>
              </w:rPr>
            </w:pPr>
          </w:p>
        </w:tc>
        <w:tc>
          <w:tcPr>
            <w:tcW w:w="7264" w:type="dxa"/>
            <w:gridSpan w:val="14"/>
          </w:tcPr>
          <w:p w14:paraId="1F68FFE7" w14:textId="77777777" w:rsidR="00352178" w:rsidRPr="00C33320" w:rsidRDefault="00352178" w:rsidP="00352178">
            <w:pPr>
              <w:spacing w:after="0"/>
              <w:jc w:val="both"/>
              <w:rPr>
                <w:rFonts w:ascii="Garamond" w:hAnsi="Garamond"/>
                <w:sz w:val="20"/>
                <w:szCs w:val="20"/>
                <w:lang w:val="sq-AL"/>
              </w:rPr>
            </w:pPr>
          </w:p>
        </w:tc>
      </w:tr>
      <w:tr w:rsidR="00352178" w:rsidRPr="00C33320" w14:paraId="1F68FFEA" w14:textId="1D4F13DE" w:rsidTr="00352178">
        <w:trPr>
          <w:jc w:val="center"/>
        </w:trPr>
        <w:tc>
          <w:tcPr>
            <w:tcW w:w="8516" w:type="dxa"/>
            <w:gridSpan w:val="16"/>
          </w:tcPr>
          <w:p w14:paraId="1F68FFE9"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2. Cila është përqindja e vëllimit origjinal total të mbetjeve që janë asgjësuar?</w:t>
            </w:r>
          </w:p>
        </w:tc>
      </w:tr>
      <w:tr w:rsidR="00352178" w:rsidRPr="00C33320" w14:paraId="1F68FFEF" w14:textId="5E1F06E4" w:rsidTr="00352178">
        <w:trPr>
          <w:jc w:val="center"/>
        </w:trPr>
        <w:tc>
          <w:tcPr>
            <w:tcW w:w="2243" w:type="dxa"/>
            <w:gridSpan w:val="4"/>
          </w:tcPr>
          <w:p w14:paraId="1F68FFEB"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Më pak se 5%</w:t>
            </w:r>
          </w:p>
        </w:tc>
        <w:tc>
          <w:tcPr>
            <w:tcW w:w="1482" w:type="dxa"/>
            <w:gridSpan w:val="3"/>
          </w:tcPr>
          <w:p w14:paraId="1F68FFEC" w14:textId="77777777" w:rsidR="00352178" w:rsidRPr="00C33320" w:rsidRDefault="00352178" w:rsidP="00352178">
            <w:pPr>
              <w:spacing w:after="0"/>
              <w:jc w:val="both"/>
              <w:rPr>
                <w:rFonts w:ascii="Garamond" w:hAnsi="Garamond"/>
                <w:sz w:val="20"/>
                <w:szCs w:val="20"/>
                <w:lang w:val="sq-AL"/>
              </w:rPr>
            </w:pPr>
          </w:p>
        </w:tc>
        <w:tc>
          <w:tcPr>
            <w:tcW w:w="3000" w:type="dxa"/>
            <w:gridSpan w:val="5"/>
          </w:tcPr>
          <w:p w14:paraId="1F68FFED"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5% deri në 25%</w:t>
            </w:r>
          </w:p>
        </w:tc>
        <w:tc>
          <w:tcPr>
            <w:tcW w:w="1791" w:type="dxa"/>
            <w:gridSpan w:val="4"/>
          </w:tcPr>
          <w:p w14:paraId="1F68FFEE" w14:textId="77777777" w:rsidR="00352178" w:rsidRPr="00C33320" w:rsidRDefault="00352178" w:rsidP="00352178">
            <w:pPr>
              <w:spacing w:after="0"/>
              <w:jc w:val="both"/>
              <w:rPr>
                <w:rFonts w:ascii="Garamond" w:hAnsi="Garamond"/>
                <w:sz w:val="20"/>
                <w:szCs w:val="20"/>
                <w:lang w:val="sq-AL"/>
              </w:rPr>
            </w:pPr>
          </w:p>
        </w:tc>
      </w:tr>
      <w:tr w:rsidR="00352178" w:rsidRPr="00C33320" w14:paraId="1F68FFF6" w14:textId="656261DC" w:rsidTr="00352178">
        <w:trPr>
          <w:jc w:val="center"/>
        </w:trPr>
        <w:tc>
          <w:tcPr>
            <w:tcW w:w="1623" w:type="dxa"/>
            <w:gridSpan w:val="3"/>
          </w:tcPr>
          <w:p w14:paraId="1F68FFF0"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25% deri në 50%</w:t>
            </w:r>
          </w:p>
        </w:tc>
        <w:tc>
          <w:tcPr>
            <w:tcW w:w="620" w:type="dxa"/>
          </w:tcPr>
          <w:p w14:paraId="1F68FFF1" w14:textId="77777777" w:rsidR="00352178" w:rsidRPr="00C33320" w:rsidRDefault="00352178" w:rsidP="00352178">
            <w:pPr>
              <w:spacing w:after="0"/>
              <w:jc w:val="both"/>
              <w:rPr>
                <w:rFonts w:ascii="Garamond" w:hAnsi="Garamond"/>
                <w:sz w:val="20"/>
                <w:szCs w:val="20"/>
                <w:lang w:val="sq-AL"/>
              </w:rPr>
            </w:pPr>
          </w:p>
        </w:tc>
        <w:tc>
          <w:tcPr>
            <w:tcW w:w="1482" w:type="dxa"/>
            <w:gridSpan w:val="3"/>
          </w:tcPr>
          <w:p w14:paraId="1F68FFF2"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50% deri në 75%</w:t>
            </w:r>
          </w:p>
        </w:tc>
        <w:tc>
          <w:tcPr>
            <w:tcW w:w="837" w:type="dxa"/>
          </w:tcPr>
          <w:p w14:paraId="1F68FFF3" w14:textId="77777777" w:rsidR="00352178" w:rsidRPr="00C33320" w:rsidRDefault="00352178" w:rsidP="00352178">
            <w:pPr>
              <w:spacing w:after="0"/>
              <w:jc w:val="both"/>
              <w:rPr>
                <w:rFonts w:ascii="Garamond" w:hAnsi="Garamond"/>
                <w:sz w:val="20"/>
                <w:szCs w:val="20"/>
                <w:lang w:val="sq-AL"/>
              </w:rPr>
            </w:pPr>
          </w:p>
        </w:tc>
        <w:tc>
          <w:tcPr>
            <w:tcW w:w="2530" w:type="dxa"/>
            <w:gridSpan w:val="6"/>
          </w:tcPr>
          <w:p w14:paraId="1F68FFF4"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Më shumë se 75%</w:t>
            </w:r>
          </w:p>
        </w:tc>
        <w:tc>
          <w:tcPr>
            <w:tcW w:w="1424" w:type="dxa"/>
            <w:gridSpan w:val="2"/>
          </w:tcPr>
          <w:p w14:paraId="1F68FFF5" w14:textId="77777777" w:rsidR="00352178" w:rsidRPr="00C33320" w:rsidRDefault="00352178" w:rsidP="00352178">
            <w:pPr>
              <w:spacing w:after="0"/>
              <w:jc w:val="both"/>
              <w:rPr>
                <w:rFonts w:ascii="Garamond" w:hAnsi="Garamond"/>
                <w:sz w:val="20"/>
                <w:szCs w:val="20"/>
                <w:lang w:val="sq-AL"/>
              </w:rPr>
            </w:pPr>
          </w:p>
        </w:tc>
      </w:tr>
      <w:tr w:rsidR="00352178" w:rsidRPr="00C33320" w14:paraId="1F68FFF9" w14:textId="64706EAC" w:rsidTr="00352178">
        <w:trPr>
          <w:jc w:val="center"/>
        </w:trPr>
        <w:tc>
          <w:tcPr>
            <w:tcW w:w="8516" w:type="dxa"/>
            <w:gridSpan w:val="16"/>
          </w:tcPr>
          <w:p w14:paraId="1F68FFF7" w14:textId="4852AAC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Cilat procese janë përdorur për të ndarë apo për të trajtuar këto mbetje apo informacione të tjera që mund të ndihmojnë në trajtimin apo në asgjësimin e mbetjeve?</w:t>
            </w:r>
          </w:p>
          <w:p w14:paraId="1F68FFF8"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 xml:space="preserve">Nëse mbetjet nuk janë trajtuar, lutemi deklaroni përse: </w:t>
            </w:r>
          </w:p>
        </w:tc>
      </w:tr>
      <w:tr w:rsidR="00352178" w:rsidRPr="00C33320" w14:paraId="14058A94" w14:textId="77777777" w:rsidTr="00352178">
        <w:trPr>
          <w:trHeight w:val="132"/>
          <w:jc w:val="center"/>
        </w:trPr>
        <w:tc>
          <w:tcPr>
            <w:tcW w:w="8516" w:type="dxa"/>
            <w:gridSpan w:val="16"/>
            <w:tcBorders>
              <w:bottom w:val="single" w:sz="4" w:space="0" w:color="000000"/>
            </w:tcBorders>
          </w:tcPr>
          <w:p w14:paraId="77ABC731" w14:textId="77777777" w:rsidR="00352178" w:rsidRPr="00C33320" w:rsidRDefault="00352178" w:rsidP="00352178">
            <w:pPr>
              <w:spacing w:after="0"/>
              <w:jc w:val="both"/>
              <w:rPr>
                <w:rFonts w:ascii="Garamond" w:hAnsi="Garamond"/>
                <w:sz w:val="20"/>
                <w:szCs w:val="20"/>
                <w:lang w:val="sq-AL"/>
              </w:rPr>
            </w:pPr>
          </w:p>
        </w:tc>
      </w:tr>
    </w:tbl>
    <w:p w14:paraId="1F68FFFA" w14:textId="77777777" w:rsidR="00352178" w:rsidRPr="00C33320" w:rsidRDefault="00352178" w:rsidP="00352178">
      <w:pPr>
        <w:spacing w:after="0"/>
        <w:rPr>
          <w:rFonts w:ascii="Times New Roman" w:hAnsi="Times New Roman"/>
          <w:sz w:val="28"/>
          <w:szCs w:val="28"/>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4077"/>
        <w:gridCol w:w="4439"/>
      </w:tblGrid>
      <w:tr w:rsidR="00352178" w:rsidRPr="00C33320" w14:paraId="1F68FFFC" w14:textId="77777777" w:rsidTr="00352178">
        <w:trPr>
          <w:jc w:val="center"/>
        </w:trPr>
        <w:tc>
          <w:tcPr>
            <w:tcW w:w="8516" w:type="dxa"/>
            <w:gridSpan w:val="2"/>
          </w:tcPr>
          <w:p w14:paraId="1F68FFFB" w14:textId="77777777" w:rsidR="00352178" w:rsidRPr="00C33320" w:rsidRDefault="00352178" w:rsidP="00352178">
            <w:pPr>
              <w:spacing w:after="0"/>
              <w:jc w:val="both"/>
              <w:rPr>
                <w:rFonts w:ascii="Garamond" w:hAnsi="Garamond"/>
                <w:sz w:val="20"/>
                <w:szCs w:val="20"/>
                <w:lang w:val="sq-AL"/>
              </w:rPr>
            </w:pPr>
            <w:r w:rsidRPr="00C33320">
              <w:rPr>
                <w:rFonts w:ascii="Garamond" w:hAnsi="Garamond"/>
                <w:b/>
                <w:sz w:val="20"/>
                <w:szCs w:val="20"/>
                <w:lang w:val="sq-AL"/>
              </w:rPr>
              <w:t xml:space="preserve">Seksioni D. Vendi i transferimit </w:t>
            </w:r>
          </w:p>
        </w:tc>
      </w:tr>
      <w:tr w:rsidR="00352178" w:rsidRPr="00C33320" w14:paraId="1F68FFFE" w14:textId="77777777" w:rsidTr="00352178">
        <w:trPr>
          <w:jc w:val="center"/>
        </w:trPr>
        <w:tc>
          <w:tcPr>
            <w:tcW w:w="8516" w:type="dxa"/>
            <w:gridSpan w:val="2"/>
          </w:tcPr>
          <w:p w14:paraId="1F68FFFD"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1. Adresa e vendit të transferimit/pikës së grumbullimit:</w:t>
            </w:r>
          </w:p>
        </w:tc>
      </w:tr>
      <w:tr w:rsidR="00352178" w:rsidRPr="00C33320" w14:paraId="1F690000" w14:textId="77777777" w:rsidTr="00352178">
        <w:trPr>
          <w:jc w:val="center"/>
        </w:trPr>
        <w:tc>
          <w:tcPr>
            <w:tcW w:w="8516" w:type="dxa"/>
            <w:gridSpan w:val="2"/>
          </w:tcPr>
          <w:p w14:paraId="1F68FFFF" w14:textId="77777777" w:rsidR="00352178" w:rsidRPr="00C33320" w:rsidRDefault="00352178" w:rsidP="00352178">
            <w:pPr>
              <w:spacing w:after="0"/>
              <w:jc w:val="both"/>
              <w:rPr>
                <w:rFonts w:ascii="Garamond" w:hAnsi="Garamond"/>
                <w:sz w:val="20"/>
                <w:szCs w:val="20"/>
                <w:lang w:val="sq-AL"/>
              </w:rPr>
            </w:pPr>
          </w:p>
        </w:tc>
      </w:tr>
      <w:tr w:rsidR="00352178" w:rsidRPr="00C33320" w14:paraId="1F690002" w14:textId="77777777" w:rsidTr="00352178">
        <w:trPr>
          <w:jc w:val="center"/>
        </w:trPr>
        <w:tc>
          <w:tcPr>
            <w:tcW w:w="8516" w:type="dxa"/>
            <w:gridSpan w:val="2"/>
          </w:tcPr>
          <w:p w14:paraId="1F690001" w14:textId="77777777" w:rsidR="00352178" w:rsidRPr="00C33320" w:rsidRDefault="00352178" w:rsidP="00352178">
            <w:pPr>
              <w:spacing w:after="0"/>
              <w:jc w:val="both"/>
              <w:rPr>
                <w:rFonts w:ascii="Garamond" w:hAnsi="Garamond"/>
                <w:sz w:val="20"/>
                <w:szCs w:val="20"/>
                <w:lang w:val="sq-AL"/>
              </w:rPr>
            </w:pPr>
          </w:p>
        </w:tc>
      </w:tr>
      <w:tr w:rsidR="00352178" w:rsidRPr="00C33320" w14:paraId="1F690005" w14:textId="77777777" w:rsidTr="00352178">
        <w:trPr>
          <w:jc w:val="center"/>
        </w:trPr>
        <w:tc>
          <w:tcPr>
            <w:tcW w:w="4077" w:type="dxa"/>
          </w:tcPr>
          <w:p w14:paraId="1F690003"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2. Data e transferimit:</w:t>
            </w:r>
          </w:p>
        </w:tc>
        <w:tc>
          <w:tcPr>
            <w:tcW w:w="4439" w:type="dxa"/>
          </w:tcPr>
          <w:p w14:paraId="1F690004" w14:textId="77777777" w:rsidR="00352178" w:rsidRPr="00C33320" w:rsidRDefault="00352178" w:rsidP="00352178">
            <w:pPr>
              <w:spacing w:after="0"/>
              <w:jc w:val="both"/>
              <w:rPr>
                <w:rFonts w:ascii="Garamond" w:hAnsi="Garamond"/>
                <w:sz w:val="20"/>
                <w:szCs w:val="20"/>
                <w:lang w:val="sq-AL"/>
              </w:rPr>
            </w:pPr>
          </w:p>
        </w:tc>
      </w:tr>
      <w:tr w:rsidR="00352178" w:rsidRPr="00C33320" w14:paraId="1F690009" w14:textId="77777777" w:rsidTr="00352178">
        <w:trPr>
          <w:jc w:val="center"/>
        </w:trPr>
        <w:tc>
          <w:tcPr>
            <w:tcW w:w="4077" w:type="dxa"/>
          </w:tcPr>
          <w:p w14:paraId="1F690006"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3. Koha e transferimit</w:t>
            </w:r>
          </w:p>
          <w:p w14:paraId="1F690007" w14:textId="77777777" w:rsidR="00352178" w:rsidRPr="00C33320" w:rsidRDefault="00352178" w:rsidP="00352178">
            <w:pPr>
              <w:spacing w:after="0"/>
              <w:jc w:val="both"/>
              <w:rPr>
                <w:rFonts w:ascii="Garamond" w:hAnsi="Garamond"/>
                <w:sz w:val="20"/>
                <w:szCs w:val="20"/>
                <w:lang w:val="sq-AL"/>
              </w:rPr>
            </w:pPr>
            <w:r w:rsidRPr="00C33320">
              <w:rPr>
                <w:rFonts w:ascii="Garamond" w:hAnsi="Garamond"/>
                <w:sz w:val="20"/>
                <w:szCs w:val="20"/>
                <w:lang w:val="sq-AL"/>
              </w:rPr>
              <w:t>(për transferimet e shumëfishta, jepni datat e ndërmjetme)</w:t>
            </w:r>
          </w:p>
        </w:tc>
        <w:tc>
          <w:tcPr>
            <w:tcW w:w="4439" w:type="dxa"/>
          </w:tcPr>
          <w:p w14:paraId="1F690008" w14:textId="77777777" w:rsidR="00352178" w:rsidRPr="00C33320" w:rsidRDefault="00352178" w:rsidP="00352178">
            <w:pPr>
              <w:spacing w:after="0"/>
              <w:jc w:val="both"/>
              <w:rPr>
                <w:rFonts w:ascii="Garamond" w:hAnsi="Garamond"/>
                <w:sz w:val="20"/>
                <w:szCs w:val="20"/>
                <w:lang w:val="sq-AL"/>
              </w:rPr>
            </w:pPr>
          </w:p>
        </w:tc>
      </w:tr>
    </w:tbl>
    <w:p w14:paraId="1F69000A" w14:textId="77777777" w:rsidR="00352178" w:rsidRPr="00C33320" w:rsidRDefault="00352178" w:rsidP="00352178">
      <w:pPr>
        <w:pStyle w:val="Body"/>
        <w:jc w:val="center"/>
        <w:rPr>
          <w:rFonts w:ascii="Times New Roman" w:hAnsi="Times New Roman"/>
          <w:b/>
          <w:sz w:val="28"/>
          <w:lang w:val="sq-AL"/>
        </w:rPr>
      </w:pPr>
    </w:p>
    <w:p w14:paraId="1F69000C" w14:textId="77777777" w:rsidR="00352178" w:rsidRPr="00C33320" w:rsidRDefault="00352178" w:rsidP="00352178">
      <w:pPr>
        <w:pStyle w:val="Body"/>
        <w:jc w:val="center"/>
        <w:rPr>
          <w:rFonts w:ascii="Garamond" w:hAnsi="Garamond"/>
          <w:b/>
          <w:szCs w:val="24"/>
          <w:lang w:val="sq-AL"/>
        </w:rPr>
      </w:pPr>
      <w:r w:rsidRPr="00C33320">
        <w:rPr>
          <w:rFonts w:ascii="Garamond" w:hAnsi="Garamond"/>
          <w:b/>
          <w:szCs w:val="24"/>
          <w:lang w:val="sq-AL"/>
        </w:rPr>
        <w:t>Aneksi 2</w:t>
      </w:r>
    </w:p>
    <w:p w14:paraId="1F69000D" w14:textId="77777777" w:rsidR="00352178" w:rsidRPr="00C33320" w:rsidRDefault="00352178" w:rsidP="00352178">
      <w:pPr>
        <w:pStyle w:val="Body"/>
        <w:jc w:val="center"/>
        <w:rPr>
          <w:rFonts w:ascii="Garamond" w:hAnsi="Garamond"/>
          <w:b/>
          <w:szCs w:val="24"/>
          <w:lang w:val="sq-AL"/>
        </w:rPr>
      </w:pPr>
      <w:r w:rsidRPr="00C33320">
        <w:rPr>
          <w:rFonts w:ascii="Garamond" w:hAnsi="Garamond"/>
          <w:b/>
          <w:szCs w:val="24"/>
          <w:lang w:val="sq-AL"/>
        </w:rPr>
        <w:t>Metodologjia e përcaktimit të kodit unik të dokumentit të transferimit</w:t>
      </w:r>
    </w:p>
    <w:p w14:paraId="2EFF6C8D" w14:textId="77777777" w:rsidR="00352178" w:rsidRPr="00352178" w:rsidRDefault="00352178" w:rsidP="00352178">
      <w:pPr>
        <w:jc w:val="center"/>
        <w:rPr>
          <w:rFonts w:ascii="Times New Roman" w:hAnsi="Times New Roman" w:cs="Times New Roman"/>
          <w:i/>
          <w:sz w:val="24"/>
          <w:szCs w:val="24"/>
          <w:lang w:val="sq-AL"/>
        </w:rPr>
      </w:pPr>
      <w:r w:rsidRPr="00352178">
        <w:rPr>
          <w:rFonts w:ascii="Times New Roman" w:hAnsi="Times New Roman" w:cs="Times New Roman"/>
          <w:i/>
          <w:sz w:val="24"/>
          <w:szCs w:val="24"/>
          <w:lang w:val="sq-AL"/>
        </w:rPr>
        <w:t>(ndryshuar me VKM nr. 1031, datë 16.12.2020)</w:t>
      </w:r>
    </w:p>
    <w:p w14:paraId="1F69000F" w14:textId="17F4235C" w:rsidR="00352178" w:rsidRPr="00C33320" w:rsidRDefault="00352178" w:rsidP="00352178">
      <w:pPr>
        <w:pStyle w:val="TEKSTII"/>
        <w:rPr>
          <w:lang w:val="sq-AL"/>
        </w:rPr>
      </w:pPr>
      <w:r w:rsidRPr="00C33320">
        <w:rPr>
          <w:lang w:val="sq-AL"/>
        </w:rPr>
        <w:t>Kodi unik i dokumentit të transferimit të mbetjeve jo të rrezikshme përbëhet nga dy pjesë:</w:t>
      </w:r>
    </w:p>
    <w:p w14:paraId="1F690010" w14:textId="0BFD3480" w:rsidR="00352178" w:rsidRPr="00C33320" w:rsidRDefault="00352178" w:rsidP="00352178">
      <w:pPr>
        <w:pStyle w:val="TEKSTII"/>
        <w:rPr>
          <w:lang w:val="sq-AL"/>
        </w:rPr>
      </w:pPr>
      <w:r w:rsidRPr="00C33320">
        <w:rPr>
          <w:lang w:val="sq-AL"/>
        </w:rPr>
        <w:t>A. Pjesa e parë e Kodit Unik përmban 7 karaktere, nga të cilat 3 të parat janë shkronja dhe pjesa tjetër janë numra natyrorë. 3 shkronjat e para janë inicialet e personit fizik ose juridik ose akronimi i emrit të subjektit. 4 numrat fillojnë me 0001 për subjektin që kërkon i pari pajisjen me kodin unik. Më pas vazhdohet me vendosjen e numrave në rend rritës: 0002; 0003; e në vazhdim.</w:t>
      </w:r>
    </w:p>
    <w:p w14:paraId="1F690011" w14:textId="77777777" w:rsidR="00352178" w:rsidRPr="00C33320" w:rsidRDefault="00352178" w:rsidP="00352178">
      <w:pPr>
        <w:pStyle w:val="TEKSTII"/>
        <w:rPr>
          <w:lang w:val="sq-AL"/>
        </w:rPr>
      </w:pPr>
      <w:r w:rsidRPr="00C33320">
        <w:rPr>
          <w:lang w:val="sq-AL"/>
        </w:rPr>
        <w:t xml:space="preserve">Shembuj: </w:t>
      </w:r>
    </w:p>
    <w:p w14:paraId="1F690012" w14:textId="57C06995" w:rsidR="00352178" w:rsidRPr="0045395F" w:rsidRDefault="00352178" w:rsidP="00352178">
      <w:pPr>
        <w:pStyle w:val="TEKSTII"/>
        <w:rPr>
          <w:lang w:val="sq-AL"/>
        </w:rPr>
      </w:pPr>
      <w:r w:rsidRPr="0045395F">
        <w:rPr>
          <w:lang w:val="sq-AL"/>
        </w:rPr>
        <w:t xml:space="preserve">a) nëse personi i parë që kërkon pranë MTM-së të pajiset me kodin unik është z. Elmaz Kujtim </w:t>
      </w:r>
      <w:proofErr w:type="spellStart"/>
      <w:r w:rsidRPr="0045395F">
        <w:rPr>
          <w:lang w:val="sq-AL"/>
        </w:rPr>
        <w:t>Latifi</w:t>
      </w:r>
      <w:proofErr w:type="spellEnd"/>
      <w:r w:rsidRPr="0045395F">
        <w:rPr>
          <w:lang w:val="sq-AL"/>
        </w:rPr>
        <w:t>, pjesa e parë e kodit unik do të jetë: EKL0001;</w:t>
      </w:r>
    </w:p>
    <w:p w14:paraId="1F690013" w14:textId="0B9F70B8" w:rsidR="00352178" w:rsidRPr="00C33320" w:rsidRDefault="00352178" w:rsidP="00352178">
      <w:pPr>
        <w:pStyle w:val="TEKSTII"/>
        <w:rPr>
          <w:lang w:val="sq-AL"/>
        </w:rPr>
      </w:pPr>
      <w:r w:rsidRPr="0045395F">
        <w:rPr>
          <w:lang w:val="sq-AL"/>
        </w:rPr>
        <w:t>b) nëse personi i dytë që kërkon pranë MTM-së të pajiset me kodin unik është subjekti “</w:t>
      </w:r>
      <w:proofErr w:type="spellStart"/>
      <w:r w:rsidRPr="0045395F">
        <w:rPr>
          <w:i/>
          <w:lang w:val="sq-AL"/>
        </w:rPr>
        <w:t>General</w:t>
      </w:r>
      <w:proofErr w:type="spellEnd"/>
      <w:r w:rsidRPr="0045395F">
        <w:rPr>
          <w:i/>
          <w:lang w:val="sq-AL"/>
        </w:rPr>
        <w:t xml:space="preserve"> </w:t>
      </w:r>
      <w:proofErr w:type="spellStart"/>
      <w:r w:rsidRPr="0045395F">
        <w:rPr>
          <w:i/>
          <w:lang w:val="sq-AL"/>
        </w:rPr>
        <w:t>Equipments</w:t>
      </w:r>
      <w:proofErr w:type="spellEnd"/>
      <w:r w:rsidRPr="0045395F">
        <w:rPr>
          <w:i/>
          <w:lang w:val="sq-AL"/>
        </w:rPr>
        <w:t xml:space="preserve"> </w:t>
      </w:r>
      <w:proofErr w:type="spellStart"/>
      <w:r w:rsidRPr="0045395F">
        <w:rPr>
          <w:i/>
          <w:lang w:val="sq-AL"/>
        </w:rPr>
        <w:t>Albania</w:t>
      </w:r>
      <w:proofErr w:type="spellEnd"/>
      <w:r w:rsidRPr="0045395F">
        <w:rPr>
          <w:lang w:val="sq-AL"/>
        </w:rPr>
        <w:t>”, pjesa e parë e kodit unik do të jetë: GEA0001.</w:t>
      </w:r>
    </w:p>
    <w:p w14:paraId="1F690014" w14:textId="7EB3F26B" w:rsidR="00352178" w:rsidRPr="00C33320" w:rsidRDefault="00352178" w:rsidP="00352178">
      <w:pPr>
        <w:pStyle w:val="TEKSTII"/>
        <w:rPr>
          <w:lang w:val="sq-AL"/>
        </w:rPr>
      </w:pPr>
      <w:r w:rsidRPr="00C33320">
        <w:rPr>
          <w:lang w:val="sq-AL"/>
        </w:rPr>
        <w:t xml:space="preserve">B. Pjesa e dytë e Kodit Unik përmban 4 numra, nga të cilët, 2 numrat e parë tregojnë vitin në të cilin kryhet </w:t>
      </w:r>
      <w:proofErr w:type="spellStart"/>
      <w:r w:rsidRPr="00C33320">
        <w:rPr>
          <w:lang w:val="sq-AL"/>
        </w:rPr>
        <w:t>transferta</w:t>
      </w:r>
      <w:proofErr w:type="spellEnd"/>
      <w:r w:rsidRPr="00C33320">
        <w:rPr>
          <w:lang w:val="sq-AL"/>
        </w:rPr>
        <w:t xml:space="preserve"> dhe 2 numrat e tjerë tregojnë numrin e </w:t>
      </w:r>
      <w:proofErr w:type="spellStart"/>
      <w:r w:rsidRPr="00C33320">
        <w:rPr>
          <w:lang w:val="sq-AL"/>
        </w:rPr>
        <w:t>transfertës</w:t>
      </w:r>
      <w:proofErr w:type="spellEnd"/>
      <w:r w:rsidRPr="00C33320">
        <w:rPr>
          <w:lang w:val="sq-AL"/>
        </w:rPr>
        <w:t xml:space="preserve"> që po kryhet. Pjesa e dytë e kodit unik vendoset nga vetë transferuesi i mbetjeve.</w:t>
      </w:r>
    </w:p>
    <w:p w14:paraId="1F690015" w14:textId="77777777" w:rsidR="00352178" w:rsidRPr="00C33320" w:rsidRDefault="00352178" w:rsidP="00352178">
      <w:pPr>
        <w:pStyle w:val="TEKSTII"/>
        <w:rPr>
          <w:lang w:val="sq-AL"/>
        </w:rPr>
      </w:pPr>
      <w:r w:rsidRPr="00C33320">
        <w:rPr>
          <w:lang w:val="sq-AL"/>
        </w:rPr>
        <w:t>Shembuj:</w:t>
      </w:r>
    </w:p>
    <w:p w14:paraId="1F690016" w14:textId="28DBFB18" w:rsidR="00352178" w:rsidRPr="00C33320" w:rsidRDefault="00352178" w:rsidP="00352178">
      <w:pPr>
        <w:pStyle w:val="TEKSTII"/>
        <w:rPr>
          <w:lang w:val="sq-AL"/>
        </w:rPr>
      </w:pPr>
      <w:r w:rsidRPr="00C33320">
        <w:rPr>
          <w:lang w:val="sq-AL"/>
        </w:rPr>
        <w:t xml:space="preserve">- nëse personi i shembullit “a”, më lart, transferon mbetjet më datë xx.xx.2014 dhe është </w:t>
      </w:r>
      <w:proofErr w:type="spellStart"/>
      <w:r w:rsidRPr="00C33320">
        <w:rPr>
          <w:lang w:val="sq-AL"/>
        </w:rPr>
        <w:t>transferta</w:t>
      </w:r>
      <w:proofErr w:type="spellEnd"/>
      <w:r w:rsidRPr="00C33320">
        <w:rPr>
          <w:lang w:val="sq-AL"/>
        </w:rPr>
        <w:t xml:space="preserve"> e parë për vitin kalendarik 2014, pjesa e dytë e kodit unik do të jetë: 1401. Kodi Unik në këtë rast do të jetë: EKL00011401; </w:t>
      </w:r>
    </w:p>
    <w:p w14:paraId="1F690017" w14:textId="1A3C9067" w:rsidR="00352178" w:rsidRPr="00C33320" w:rsidRDefault="00352178" w:rsidP="00352178">
      <w:pPr>
        <w:pStyle w:val="TEKSTII"/>
        <w:rPr>
          <w:lang w:val="sq-AL"/>
        </w:rPr>
      </w:pPr>
      <w:r w:rsidRPr="00C33320">
        <w:rPr>
          <w:lang w:val="sq-AL"/>
        </w:rPr>
        <w:t xml:space="preserve">- nëse personi i shembullit “a”, më lart, transferon mbetjet më datë xx.xx.2014 dhe është </w:t>
      </w:r>
      <w:proofErr w:type="spellStart"/>
      <w:r w:rsidRPr="00C33320">
        <w:rPr>
          <w:lang w:val="sq-AL"/>
        </w:rPr>
        <w:t>transferta</w:t>
      </w:r>
      <w:proofErr w:type="spellEnd"/>
      <w:r w:rsidRPr="00C33320">
        <w:rPr>
          <w:lang w:val="sq-AL"/>
        </w:rPr>
        <w:t xml:space="preserve"> e dytë për vitin kalendarik 2014, pjesa e dytë e kodit unik do të jetë: 1402. Kodi unik në këtë rast do të jetë: EKL00011402;</w:t>
      </w:r>
    </w:p>
    <w:p w14:paraId="1F690018" w14:textId="207C7A3D" w:rsidR="00352178" w:rsidRPr="00C33320" w:rsidRDefault="00352178" w:rsidP="00352178">
      <w:pPr>
        <w:pStyle w:val="TEKSTII"/>
        <w:rPr>
          <w:lang w:val="sq-AL"/>
        </w:rPr>
      </w:pPr>
      <w:r w:rsidRPr="00C33320">
        <w:rPr>
          <w:lang w:val="sq-AL"/>
        </w:rPr>
        <w:t xml:space="preserve">- nëse personi i shembullit “b”, më lart, transferon mbetjet më datë xx.xx.2015 dhe është </w:t>
      </w:r>
      <w:proofErr w:type="spellStart"/>
      <w:r w:rsidRPr="00C33320">
        <w:rPr>
          <w:lang w:val="sq-AL"/>
        </w:rPr>
        <w:t>transferta</w:t>
      </w:r>
      <w:proofErr w:type="spellEnd"/>
      <w:r w:rsidRPr="00C33320">
        <w:rPr>
          <w:lang w:val="sq-AL"/>
        </w:rPr>
        <w:t xml:space="preserve"> e parë për vitin kalendarik 2015, pjesa e dytë e kodit unik do të jetë: 1501. Kodi unik në këtë rast do të jetë: GEA00011501;</w:t>
      </w:r>
    </w:p>
    <w:p w14:paraId="1F690019" w14:textId="626A4030" w:rsidR="00352178" w:rsidRPr="00C33320" w:rsidRDefault="00352178" w:rsidP="00352178">
      <w:pPr>
        <w:pStyle w:val="TEKSTII"/>
        <w:rPr>
          <w:lang w:val="sq-AL"/>
        </w:rPr>
      </w:pPr>
      <w:r w:rsidRPr="00C33320">
        <w:rPr>
          <w:lang w:val="sq-AL"/>
        </w:rPr>
        <w:t xml:space="preserve">- nëse personi i shembullit “b”, më lart, transferon mbetjet më datë xx.xx.2015 dhe është </w:t>
      </w:r>
      <w:proofErr w:type="spellStart"/>
      <w:r w:rsidRPr="00C33320">
        <w:rPr>
          <w:lang w:val="sq-AL"/>
        </w:rPr>
        <w:t>transferta</w:t>
      </w:r>
      <w:proofErr w:type="spellEnd"/>
      <w:r w:rsidRPr="00C33320">
        <w:rPr>
          <w:lang w:val="sq-AL"/>
        </w:rPr>
        <w:t xml:space="preserve"> e dytë për vitin kalendarik 2015, pjesa e dytë e kodit unik do të jetë: 1502. Kodi unik në këtë rast do të jetë: GEA00011502.</w:t>
      </w:r>
    </w:p>
    <w:p w14:paraId="212D5CF6" w14:textId="77777777" w:rsidR="00352178" w:rsidRPr="00C33320" w:rsidRDefault="00352178" w:rsidP="00352178">
      <w:pPr>
        <w:pStyle w:val="TEKSTII"/>
        <w:rPr>
          <w:lang w:val="sq-AL"/>
        </w:rPr>
      </w:pPr>
    </w:p>
    <w:p w14:paraId="645415F1" w14:textId="77777777" w:rsidR="001C25EF" w:rsidRDefault="001C25EF" w:rsidP="00352178">
      <w:pPr>
        <w:pStyle w:val="TitulliTitull"/>
      </w:pPr>
    </w:p>
    <w:sectPr w:rsidR="001C25EF" w:rsidSect="00352178">
      <w:type w:val="continuous"/>
      <w:pgSz w:w="11907" w:h="16840" w:code="9"/>
      <w:pgMar w:top="851" w:right="851" w:bottom="851" w:left="851" w:header="1134" w:footer="1134" w:gutter="0"/>
      <w:cols w:space="45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w:altName w:val="Times New Roman"/>
    <w:charset w:val="00"/>
    <w:family w:val="roman"/>
    <w:pitch w:val="variable"/>
    <w:sig w:usb0="00000007" w:usb1="00000000" w:usb2="00000000" w:usb3="00000000" w:csb0="00000093" w:csb1="00000000"/>
  </w:font>
  <w:font w:name="MS Mincho">
    <w:altName w:val="Arial Unicode MS"/>
    <w:panose1 w:val="02020609040205080304"/>
    <w:charset w:val="80"/>
    <w:family w:val="roman"/>
    <w:notTrueType/>
    <w:pitch w:val="fixed"/>
    <w:sig w:usb0="00000000" w:usb1="08070000" w:usb2="00000010" w:usb3="00000000" w:csb0="00020000" w:csb1="00000000"/>
  </w:font>
  <w:font w:name="Helvetica">
    <w:panose1 w:val="020B0604020202020204"/>
    <w:charset w:val="00"/>
    <w:family w:val="swiss"/>
    <w:pitch w:val="variable"/>
    <w:sig w:usb0="E0002EFF" w:usb1="C0007843" w:usb2="00000009" w:usb3="00000000" w:csb0="000001FF" w:csb1="00000000"/>
  </w:font>
  <w:font w:name="ヒラギノ角ゴ Pro W3">
    <w:altName w:val="Yu Gothic UI"/>
    <w:panose1 w:val="00000000000000000000"/>
    <w:charset w:val="80"/>
    <w:family w:val="auto"/>
    <w:notTrueType/>
    <w:pitch w:val="variable"/>
    <w:sig w:usb0="00000001" w:usb1="00000000" w:usb2="01000407" w:usb3="00000000" w:csb0="0002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8006DE"/>
    <w:multiLevelType w:val="hybridMultilevel"/>
    <w:tmpl w:val="148A59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C66B5C"/>
    <w:multiLevelType w:val="hybridMultilevel"/>
    <w:tmpl w:val="18ACCA02"/>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6265E34"/>
    <w:multiLevelType w:val="hybridMultilevel"/>
    <w:tmpl w:val="92F2F346"/>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F7C1DC7"/>
    <w:multiLevelType w:val="hybridMultilevel"/>
    <w:tmpl w:val="8BD4B01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9033FD5"/>
    <w:multiLevelType w:val="hybridMultilevel"/>
    <w:tmpl w:val="536A9966"/>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2"/>
  </w:compat>
  <w:rsids>
    <w:rsidRoot w:val="007064FD"/>
    <w:rsid w:val="000C676F"/>
    <w:rsid w:val="001C25EF"/>
    <w:rsid w:val="00352178"/>
    <w:rsid w:val="00706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8FF06"/>
  <w15:docId w15:val="{A85ACE46-DD37-4098-A0B9-66CEC45FD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064FD"/>
    <w:pPr>
      <w:keepNext/>
      <w:widowControl w:val="0"/>
      <w:spacing w:after="0" w:line="240" w:lineRule="auto"/>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7064FD"/>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7064FD"/>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7064FD"/>
    <w:pPr>
      <w:keepNext/>
      <w:widowControl w:val="0"/>
      <w:spacing w:after="0" w:line="240" w:lineRule="auto"/>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7064FD"/>
    <w:rPr>
      <w:rFonts w:ascii="CG Times" w:eastAsia="MS Mincho" w:hAnsi="CG Times" w:cs="CG Times"/>
      <w:b/>
      <w:bCs/>
      <w:sz w:val="21"/>
      <w:lang w:val="en-GB"/>
    </w:rPr>
  </w:style>
  <w:style w:type="paragraph" w:customStyle="1" w:styleId="Paragrafi">
    <w:name w:val="Paragrafi"/>
    <w:link w:val="ParagrafiChar"/>
    <w:rsid w:val="007064FD"/>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7064FD"/>
    <w:rPr>
      <w:rFonts w:ascii="CG Times" w:eastAsia="MS Mincho" w:hAnsi="CG Times" w:cs="CG Times"/>
      <w:sz w:val="21"/>
    </w:rPr>
  </w:style>
  <w:style w:type="paragraph" w:customStyle="1" w:styleId="Titulli">
    <w:name w:val="Titulli"/>
    <w:next w:val="Normal"/>
    <w:link w:val="TitulliChar"/>
    <w:rsid w:val="007064FD"/>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7064FD"/>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7064FD"/>
    <w:rPr>
      <w:rFonts w:ascii="CG Times" w:eastAsia="MS Mincho" w:hAnsi="CG Times" w:cs="CG Times"/>
      <w:caps/>
      <w:sz w:val="21"/>
      <w:lang w:val="en-GB"/>
    </w:rPr>
  </w:style>
  <w:style w:type="character" w:customStyle="1" w:styleId="TitulliChar">
    <w:name w:val="Titulli Char"/>
    <w:link w:val="Titulli"/>
    <w:rsid w:val="007064FD"/>
    <w:rPr>
      <w:rFonts w:ascii="CG Times" w:eastAsia="MS Mincho" w:hAnsi="CG Times" w:cs="CG Times"/>
      <w:b/>
      <w:bCs/>
      <w:caps/>
      <w:sz w:val="21"/>
      <w:lang w:val="en-GB"/>
    </w:rPr>
  </w:style>
  <w:style w:type="character" w:customStyle="1" w:styleId="AutoritetiChar">
    <w:name w:val="Autoriteti Char"/>
    <w:link w:val="Autoriteti"/>
    <w:locked/>
    <w:rsid w:val="007064FD"/>
    <w:rPr>
      <w:rFonts w:ascii="CG Times" w:eastAsia="MS Mincho" w:hAnsi="CG Times" w:cs="CG Times"/>
      <w:caps/>
      <w:sz w:val="21"/>
      <w:lang w:val="en-GB"/>
    </w:rPr>
  </w:style>
  <w:style w:type="character" w:customStyle="1" w:styleId="AktiChar">
    <w:name w:val="Akti Char"/>
    <w:link w:val="Akti"/>
    <w:rsid w:val="007064FD"/>
    <w:rPr>
      <w:rFonts w:ascii="CG Times" w:eastAsia="MS Mincho" w:hAnsi="CG Times" w:cs="CG Times"/>
      <w:b/>
      <w:bCs/>
      <w:caps/>
      <w:color w:val="000000"/>
      <w:sz w:val="21"/>
      <w:lang w:val="en-GB"/>
    </w:rPr>
  </w:style>
  <w:style w:type="paragraph" w:customStyle="1" w:styleId="TitulliTitull">
    <w:name w:val="Titulli_Titull"/>
    <w:link w:val="TitulliTitullChar"/>
    <w:rsid w:val="007064FD"/>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link w:val="TitulliTitull"/>
    <w:rsid w:val="007064FD"/>
    <w:rPr>
      <w:rFonts w:ascii="CG Times" w:eastAsia="MS Mincho" w:hAnsi="CG Times" w:cs="CG Times"/>
      <w:caps/>
      <w:sz w:val="21"/>
      <w:lang w:val="en-GB"/>
    </w:rPr>
  </w:style>
  <w:style w:type="character" w:customStyle="1" w:styleId="AutoritetiEmerChar">
    <w:name w:val="Autoriteti_Emer Char"/>
    <w:link w:val="AutoritetiEmer"/>
    <w:locked/>
    <w:rsid w:val="007064FD"/>
    <w:rPr>
      <w:rFonts w:ascii="CG Times" w:eastAsia="MS Mincho" w:hAnsi="CG Times" w:cs="Times New Roman"/>
      <w:b/>
      <w:bCs/>
      <w:sz w:val="21"/>
      <w:lang w:val="en-GB"/>
    </w:rPr>
  </w:style>
  <w:style w:type="paragraph" w:customStyle="1" w:styleId="Body">
    <w:name w:val="Body"/>
    <w:rsid w:val="00352178"/>
    <w:pPr>
      <w:spacing w:after="0" w:line="240" w:lineRule="auto"/>
    </w:pPr>
    <w:rPr>
      <w:rFonts w:ascii="Helvetica" w:eastAsia="ヒラギノ角ゴ Pro W3" w:hAnsi="Helvetica" w:cs="Times New Roman"/>
      <w:color w:val="000000"/>
      <w:sz w:val="24"/>
      <w:szCs w:val="20"/>
      <w:lang w:val="en-GB"/>
    </w:rPr>
  </w:style>
  <w:style w:type="paragraph" w:customStyle="1" w:styleId="TEKSTII">
    <w:name w:val="TEKSTII"/>
    <w:basedOn w:val="Normal"/>
    <w:qFormat/>
    <w:rsid w:val="00352178"/>
    <w:pPr>
      <w:spacing w:after="0" w:line="240" w:lineRule="auto"/>
      <w:ind w:firstLine="284"/>
      <w:jc w:val="both"/>
    </w:pPr>
    <w:rPr>
      <w:rFonts w:ascii="Garamond" w:eastAsia="Cambria" w:hAnsi="Garamond"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2020-12-22T08:46:49Z</Data_x0020_e_x0020_Krijimit>
    <Modifikuesi xmlns="0e656187-b300-4fb0-8bf4-3a50f872073c">Eliona.Lloja</Modifikuesi>
    <Data_x0020_e_x0020_Modifikimit xmlns="0e656187-b300-4fb0-8bf4-3a50f872073c">2020-12-22T08:46:49Z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B2677E42BE744BEA9F77F023CF2FA2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B2677E42BE744BEA9F77F023CF2FA2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D1969-BD20-4296-B058-21A938F2E339}">
  <ds:schemaRefs>
    <ds:schemaRef ds:uri="http://schemas.microsoft.com/office/2006/metadata/properties"/>
    <ds:schemaRef ds:uri="http://www.w3.org/XML/1998/namespace"/>
    <ds:schemaRef ds:uri="http://schemas.openxmlformats.org/package/2006/metadata/core-properties"/>
    <ds:schemaRef ds:uri="http://schemas.microsoft.com/office/2006/documentManagement/types"/>
    <ds:schemaRef ds:uri="http://purl.org/dc/dcmitype/"/>
    <ds:schemaRef ds:uri="http://purl.org/dc/elements/1.1/"/>
    <ds:schemaRef ds:uri="0e656187-b300-4fb0-8bf4-3a50f872073c"/>
    <ds:schemaRef ds:uri="http://purl.org/dc/terms/"/>
  </ds:schemaRefs>
</ds:datastoreItem>
</file>

<file path=customXml/itemProps2.xml><?xml version="1.0" encoding="utf-8"?>
<ds:datastoreItem xmlns:ds="http://schemas.openxmlformats.org/officeDocument/2006/customXml" ds:itemID="{2F375C63-60F9-47F1-8E18-986A3666F119}">
  <ds:schemaRefs>
    <ds:schemaRef ds:uri="http://schemas.microsoft.com/sharepoint/v3/contenttype/forms"/>
  </ds:schemaRefs>
</ds:datastoreItem>
</file>

<file path=customXml/itemProps3.xml><?xml version="1.0" encoding="utf-8"?>
<ds:datastoreItem xmlns:ds="http://schemas.openxmlformats.org/officeDocument/2006/customXml" ds:itemID="{1A37E66E-D2A3-40F7-9E1F-7B456B40BD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CC2EEC1-6469-4DAB-A906-4AC232005C0E}">
  <ds:schemaRefs>
    <ds:schemaRef ds:uri="http://schemas.microsoft.com/sharepoint/v3/contenttype/forms"/>
  </ds:schemaRefs>
</ds:datastoreItem>
</file>

<file path=customXml/itemProps5.xml><?xml version="1.0" encoding="utf-8"?>
<ds:datastoreItem xmlns:ds="http://schemas.openxmlformats.org/officeDocument/2006/customXml" ds:itemID="{33195CBB-C754-46DC-82A2-C46464FEF5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4CC9798-8D96-453D-831C-7EA87F211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1832</Words>
  <Characters>10443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Elona Baci</cp:lastModifiedBy>
  <cp:revision>3</cp:revision>
  <dcterms:created xsi:type="dcterms:W3CDTF">2014-09-23T10:11:00Z</dcterms:created>
  <dcterms:modified xsi:type="dcterms:W3CDTF">2020-12-23T12:18:00Z</dcterms:modified>
</cp:coreProperties>
</file>