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65D" w:rsidRPr="00657D60" w:rsidRDefault="001C065D" w:rsidP="001C065D">
      <w:pPr>
        <w:pStyle w:val="Akti"/>
        <w:rPr>
          <w:lang w:val="sq-AL"/>
        </w:rPr>
      </w:pPr>
      <w:r w:rsidRPr="00657D60">
        <w:rPr>
          <w:lang w:val="sq-AL"/>
        </w:rPr>
        <w:t>VENDIM</w:t>
      </w:r>
    </w:p>
    <w:p w:rsidR="001C065D" w:rsidRPr="00657D60" w:rsidRDefault="001C065D" w:rsidP="001C065D">
      <w:pPr>
        <w:pStyle w:val="NumriData"/>
        <w:rPr>
          <w:lang w:val="sq-AL"/>
        </w:rPr>
      </w:pPr>
      <w:r w:rsidRPr="00657D60">
        <w:rPr>
          <w:lang w:val="sq-AL"/>
        </w:rPr>
        <w:t>Nr. 271, datë 7.5.2014</w:t>
      </w:r>
    </w:p>
    <w:p w:rsidR="001C065D" w:rsidRPr="008D2C6B" w:rsidRDefault="001C065D" w:rsidP="001C065D">
      <w:pPr>
        <w:pStyle w:val="Paragrafi"/>
        <w:rPr>
          <w:sz w:val="14"/>
          <w:lang w:val="sq-AL"/>
        </w:rPr>
      </w:pPr>
    </w:p>
    <w:p w:rsidR="001C065D" w:rsidRPr="00F60FA4" w:rsidRDefault="001C065D" w:rsidP="001C065D">
      <w:pPr>
        <w:pStyle w:val="Titulli"/>
        <w:rPr>
          <w:spacing w:val="-4"/>
          <w:lang w:val="sq-AL"/>
        </w:rPr>
      </w:pPr>
      <w:r w:rsidRPr="00F60FA4">
        <w:rPr>
          <w:spacing w:val="-4"/>
          <w:lang w:val="sq-AL"/>
        </w:rPr>
        <w:t xml:space="preserve">PËR DISA SHTESA DHE NDRYSHIME NË VENDIMIN NR. 545, DATË 11.8.2011, TË KËSHILLIT TË MINISTRAVE, “PËR MIRATIMIN E STRUKTURËS DHE TË NIVELEVE TË PAGAVE TË NËPUNËSVE CIVILË/NËPUNËSVE, ZËVENDËSMINISTRIT DHE NËPUNËSVE TË KABINETEVE NË KRYEMINISTRI, APARATET E MINISTRIVE TË LINJËS, ADMINISTRATËN E PRESIDENTIT, KUVENDIT, KOMISIONIT QENDROR TË ZGJEDHJEVE, PROKURORINË E PËRGJITHSHME, DISA INSTITUCIONE TË PAVARURA, INSTITUCIONET NË VARËSI TË KRYEMINISTRIT, INSTITUCIONET NË VARËSI TË MINISTRAVE TË LINJËS DHE ADMINISTRATËN E PREFEKTIT”, TË NDRYSHUAR </w:t>
      </w:r>
    </w:p>
    <w:p w:rsidR="001C065D" w:rsidRPr="00F60FA4" w:rsidRDefault="001C065D" w:rsidP="001C065D">
      <w:pPr>
        <w:pStyle w:val="Paragrafi"/>
        <w:rPr>
          <w:sz w:val="14"/>
          <w:lang w:val="sq-AL"/>
        </w:rPr>
      </w:pP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>Në mbështetje të nenit 100 të Kushtetutës, të pikës 2, të nenit 4,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10405, datë 24.3.2011, “Për kompetencat për caktimin e pagave dhe të shpërblimeve”, të nenit 7,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152/2013, “Për nëpunësin civil”,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9584, datë 17.7.2006, “Për pagat, strukturat dhe shpërblimet e institucioneve të pavarura kushtetuese dhe institucioneve të tjera të pavarura, të krijuara me ligj”, dhe të ligjit nr.</w:t>
      </w:r>
      <w:r>
        <w:rPr>
          <w:lang w:val="sq-AL"/>
        </w:rPr>
        <w:t xml:space="preserve"> </w:t>
      </w:r>
      <w:r w:rsidRPr="00657D60">
        <w:rPr>
          <w:lang w:val="sq-AL"/>
        </w:rPr>
        <w:t>185/2013, “Për buxhetin e vitit 2014”, me propozimin e ministrit të Punëve të Brendshme, të ministrit të Shtetit për Inovacionin dhe Administratën Publike dhe të ministrit të Financave, Këshilli i Ministrave</w:t>
      </w:r>
    </w:p>
    <w:p w:rsidR="001C065D" w:rsidRPr="008D2C6B" w:rsidRDefault="001C065D" w:rsidP="001C065D">
      <w:pPr>
        <w:pStyle w:val="Paragrafi"/>
        <w:rPr>
          <w:sz w:val="14"/>
          <w:lang w:val="sq-AL"/>
        </w:rPr>
      </w:pPr>
    </w:p>
    <w:p w:rsidR="001C065D" w:rsidRPr="00657D60" w:rsidRDefault="001C065D" w:rsidP="001C065D">
      <w:pPr>
        <w:pStyle w:val="VENDOSI"/>
        <w:rPr>
          <w:lang w:val="sq-AL"/>
        </w:rPr>
      </w:pPr>
      <w:r w:rsidRPr="00657D60">
        <w:rPr>
          <w:lang w:val="sq-AL"/>
        </w:rPr>
        <w:t>VENDOSI:</w:t>
      </w:r>
    </w:p>
    <w:p w:rsidR="001C065D" w:rsidRPr="008D2C6B" w:rsidRDefault="001C065D" w:rsidP="001C065D">
      <w:pPr>
        <w:pStyle w:val="Paragrafi"/>
        <w:rPr>
          <w:sz w:val="14"/>
          <w:lang w:val="sq-AL"/>
        </w:rPr>
      </w:pP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>Në vendimin nr.</w:t>
      </w:r>
      <w:r>
        <w:rPr>
          <w:lang w:val="sq-AL"/>
        </w:rPr>
        <w:t xml:space="preserve"> </w:t>
      </w:r>
      <w:r w:rsidRPr="00657D60">
        <w:rPr>
          <w:lang w:val="sq-AL"/>
        </w:rPr>
        <w:t>545, datë 11.8.2011, të Këshillit të Ministrave, të ndryshuar, bëhen këto shtesa dhe ndryshime:</w:t>
      </w: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 xml:space="preserve">1. Në fund të shkronjës “a”, të pikës 1/3, shtohet emërtesa “Inspektorati Shtetëror Shëndetësor”. </w:t>
      </w: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 xml:space="preserve">2. Pika 4/6 </w:t>
      </w:r>
      <w:r>
        <w:rPr>
          <w:lang w:val="sq-AL"/>
        </w:rPr>
        <w:t>riformulohet</w:t>
      </w:r>
      <w:r w:rsidRPr="00657D60">
        <w:rPr>
          <w:lang w:val="sq-AL"/>
        </w:rPr>
        <w:t xml:space="preserve"> si më poshtë vijon: </w:t>
      </w: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>4/6. Në Agjencinë e Prokurimit Publik, nëpunësit në pozicionin “titullar institucioni”, “drejtor drejtorie” “përgjegjës sektori” dhe “specialist” në drejtoritë dhe sektorët teknik</w:t>
      </w:r>
      <w:r>
        <w:rPr>
          <w:lang w:val="sq-AL"/>
        </w:rPr>
        <w:t>ë, në masën 10 000 (dhjetë mijë</w:t>
      </w:r>
      <w:r w:rsidRPr="00657D60">
        <w:rPr>
          <w:lang w:val="sq-AL"/>
        </w:rPr>
        <w:t xml:space="preserve">) lekë në muaj.”. </w:t>
      </w: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>3. Në lidhjen nr.</w:t>
      </w:r>
      <w:r>
        <w:rPr>
          <w:lang w:val="sq-AL"/>
        </w:rPr>
        <w:t xml:space="preserve"> </w:t>
      </w:r>
      <w:r w:rsidRPr="00657D60">
        <w:rPr>
          <w:lang w:val="sq-AL"/>
        </w:rPr>
        <w:t>9, që përmendet në pikën 13, shtohen këto emërtesa:</w:t>
      </w: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>a) “Inspektor në Inspektoratin Shtetëror Shëndetësor, në nivel rajonal, inspektor në Inspektoratin Shtetëror të Mjedisit, Pyjeve dhe Ujërave dhe specialist në zyrën vendore të Shërbimit të Provës, kategoria IV-b.”.</w:t>
      </w: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 xml:space="preserve">b) “Specialist në zyrën vendore të Shërbimit të Provës, kategoria IV-c.”. </w:t>
      </w:r>
    </w:p>
    <w:p w:rsidR="001C065D" w:rsidRPr="00657D60" w:rsidRDefault="001C065D" w:rsidP="001C065D">
      <w:pPr>
        <w:pStyle w:val="Paragrafi"/>
        <w:rPr>
          <w:lang w:val="sq-AL"/>
        </w:rPr>
      </w:pPr>
      <w:r w:rsidRPr="00657D60">
        <w:rPr>
          <w:lang w:val="sq-AL"/>
        </w:rPr>
        <w:t>Ky vendim hyn në fuqi pas botimit në Fletoren Zyrtare dhe për Inspektoratin Shtetëror Shëndetësor i shtrin efektet financiare nga momenti i emërimit të nëpunësve.</w:t>
      </w:r>
    </w:p>
    <w:p w:rsidR="001C065D" w:rsidRPr="00657D60" w:rsidRDefault="001C065D" w:rsidP="001C065D">
      <w:pPr>
        <w:pStyle w:val="Autoriteti"/>
        <w:rPr>
          <w:lang w:val="sq-AL"/>
        </w:rPr>
      </w:pPr>
      <w:r w:rsidRPr="00657D60">
        <w:rPr>
          <w:lang w:val="sq-AL"/>
        </w:rPr>
        <w:t>KRYEMINISTRI</w:t>
      </w:r>
    </w:p>
    <w:p w:rsidR="001C065D" w:rsidRPr="00657D60" w:rsidRDefault="001C065D" w:rsidP="001C065D">
      <w:pPr>
        <w:pStyle w:val="AutoritetiEmer"/>
        <w:rPr>
          <w:lang w:val="sq-AL"/>
        </w:rPr>
      </w:pPr>
      <w:r w:rsidRPr="00657D60">
        <w:rPr>
          <w:lang w:val="sq-AL"/>
        </w:rPr>
        <w:t xml:space="preserve">Edi </w:t>
      </w:r>
      <w:proofErr w:type="spellStart"/>
      <w:r w:rsidRPr="00657D60">
        <w:rPr>
          <w:lang w:val="sq-AL"/>
        </w:rPr>
        <w:t>Rama</w:t>
      </w:r>
      <w:proofErr w:type="spellEnd"/>
    </w:p>
    <w:p w:rsidR="001C065D" w:rsidRDefault="001C065D" w:rsidP="001C065D">
      <w:pPr>
        <w:pStyle w:val="Paragrafi"/>
        <w:rPr>
          <w:szCs w:val="21"/>
          <w:lang w:val="sq-AL"/>
        </w:rPr>
      </w:pPr>
    </w:p>
    <w:p w:rsidR="00000000" w:rsidRDefault="001C065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1C065D"/>
    <w:rsid w:val="001C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C065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1C065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1C065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1C065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1C065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C065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1C065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C065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C065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1C065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1C065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1C065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1C065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1C065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Company>Grizli777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2014-09-23T13:26:00Z</dcterms:created>
  <dcterms:modified xsi:type="dcterms:W3CDTF">2014-09-23T13:26:00Z</dcterms:modified>
</cp:coreProperties>
</file>