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360" w:rsidRPr="002A24FB" w:rsidRDefault="00E23360" w:rsidP="00E23360">
      <w:pPr>
        <w:pStyle w:val="Paragrafi"/>
        <w:jc w:val="center"/>
        <w:rPr>
          <w:b/>
          <w:lang w:val="sq-AL"/>
        </w:rPr>
      </w:pPr>
      <w:r w:rsidRPr="002A24FB">
        <w:rPr>
          <w:b/>
          <w:lang w:val="sq-AL"/>
        </w:rPr>
        <w:t>VENDIM</w:t>
      </w:r>
    </w:p>
    <w:p w:rsidR="00E23360" w:rsidRPr="00931AD9" w:rsidRDefault="00E23360" w:rsidP="00E23360">
      <w:pPr>
        <w:pStyle w:val="Paragrafi"/>
        <w:jc w:val="center"/>
        <w:rPr>
          <w:b/>
          <w:spacing w:val="-4"/>
          <w:lang w:val="sq-AL"/>
        </w:rPr>
      </w:pPr>
      <w:r w:rsidRPr="00931AD9">
        <w:rPr>
          <w:b/>
          <w:spacing w:val="-4"/>
          <w:lang w:val="sq-AL"/>
        </w:rPr>
        <w:t>Nr. 304, datë 21.5.2014</w:t>
      </w:r>
    </w:p>
    <w:p w:rsidR="00E23360" w:rsidRPr="00931AD9" w:rsidRDefault="00E23360" w:rsidP="00E23360">
      <w:pPr>
        <w:pStyle w:val="Paragrafi"/>
        <w:jc w:val="center"/>
        <w:rPr>
          <w:b/>
          <w:spacing w:val="-4"/>
          <w:sz w:val="14"/>
          <w:lang w:val="sq-AL"/>
        </w:rPr>
      </w:pPr>
    </w:p>
    <w:p w:rsidR="00E23360" w:rsidRPr="00931AD9" w:rsidRDefault="00E23360" w:rsidP="00E23360">
      <w:pPr>
        <w:pStyle w:val="Paragrafi"/>
        <w:jc w:val="center"/>
        <w:rPr>
          <w:b/>
          <w:spacing w:val="-4"/>
          <w:lang w:val="sq-AL"/>
        </w:rPr>
      </w:pPr>
      <w:r w:rsidRPr="00931AD9">
        <w:rPr>
          <w:b/>
          <w:spacing w:val="-4"/>
          <w:lang w:val="sq-AL"/>
        </w:rPr>
        <w:t>PËR KRIJIMIN E BAZËS SË TË DHËNAVE SHTETËRORE TË SHËRBIMIT NOTERIAL SHQIPTAR, REGJISTRI NOTERIAL SHQIPTAR (RNSH)</w:t>
      </w:r>
    </w:p>
    <w:p w:rsidR="00E23360" w:rsidRPr="004D47C2" w:rsidRDefault="00E23360" w:rsidP="00E23360">
      <w:pPr>
        <w:pStyle w:val="Paragrafi"/>
        <w:rPr>
          <w:sz w:val="14"/>
          <w:lang w:val="sq-AL"/>
        </w:rPr>
      </w:pPr>
    </w:p>
    <w:p w:rsidR="00E23360" w:rsidRPr="00931AD9" w:rsidRDefault="00E23360" w:rsidP="00E23360">
      <w:pPr>
        <w:pStyle w:val="Paragrafi"/>
        <w:rPr>
          <w:spacing w:val="-4"/>
          <w:lang w:val="sq-AL"/>
        </w:rPr>
      </w:pPr>
      <w:r w:rsidRPr="00931AD9">
        <w:rPr>
          <w:spacing w:val="-4"/>
          <w:lang w:val="sq-AL"/>
        </w:rPr>
        <w:t>Në mbështetje të nenit 100 të Kushtetutës, të nenit 4, të ligjit nr. 10325, datë 23.9.2010, “Për bazat e të dhënave shtetërore”, dhe të nenit 71, paragrafi i dytë, të ligjit nr. 7829, datë 1.6.1994, “Për noterinë”, të ndryshuar, me propozimin e ministrit të Drejtësisë, Këshilli i Ministrave</w:t>
      </w:r>
    </w:p>
    <w:p w:rsidR="00E23360" w:rsidRPr="002A24FB" w:rsidRDefault="00E23360" w:rsidP="00E23360">
      <w:pPr>
        <w:pStyle w:val="Paragrafi"/>
        <w:jc w:val="center"/>
        <w:rPr>
          <w:lang w:val="sq-AL"/>
        </w:rPr>
      </w:pPr>
      <w:r w:rsidRPr="002A24FB">
        <w:rPr>
          <w:lang w:val="sq-AL"/>
        </w:rPr>
        <w:t>VENDOSI:</w:t>
      </w:r>
    </w:p>
    <w:p w:rsidR="00E23360" w:rsidRPr="004D47C2" w:rsidRDefault="00E23360" w:rsidP="00E23360">
      <w:pPr>
        <w:pStyle w:val="Paragrafi"/>
        <w:rPr>
          <w:sz w:val="14"/>
          <w:lang w:val="sq-AL"/>
        </w:rPr>
      </w:pPr>
    </w:p>
    <w:p w:rsidR="00E23360" w:rsidRPr="002A24FB" w:rsidRDefault="00E23360" w:rsidP="00E23360">
      <w:pPr>
        <w:pStyle w:val="Paragrafi"/>
        <w:rPr>
          <w:lang w:val="sq-AL"/>
        </w:rPr>
      </w:pPr>
      <w:r w:rsidRPr="002A24FB">
        <w:rPr>
          <w:lang w:val="sq-AL"/>
        </w:rPr>
        <w:t xml:space="preserve">1. Objekt i këtij vendimi është krijimi i bazës së të dhënave shtetërore të Shërbimit Noterial Shqiptar, të quajtur Regjistri Noterial Shqiptar (RNSH). </w:t>
      </w:r>
    </w:p>
    <w:p w:rsidR="00E23360" w:rsidRPr="002A24FB" w:rsidRDefault="00E23360" w:rsidP="00E23360">
      <w:pPr>
        <w:pStyle w:val="Paragrafi"/>
        <w:rPr>
          <w:lang w:val="sq-AL"/>
        </w:rPr>
      </w:pPr>
      <w:r w:rsidRPr="002A24FB">
        <w:rPr>
          <w:lang w:val="sq-AL"/>
        </w:rPr>
        <w:t>2. RNSH-ja përmban:</w:t>
      </w:r>
    </w:p>
    <w:p w:rsidR="00E23360" w:rsidRPr="002A24FB" w:rsidRDefault="00E23360" w:rsidP="00E23360">
      <w:pPr>
        <w:pStyle w:val="Paragrafi"/>
        <w:rPr>
          <w:lang w:val="sq-AL"/>
        </w:rPr>
      </w:pPr>
      <w:r w:rsidRPr="002A24FB">
        <w:rPr>
          <w:lang w:val="sq-AL"/>
        </w:rPr>
        <w:t>a) të dhënat e akteve dhe veprimeve noteriale;</w:t>
      </w:r>
    </w:p>
    <w:p w:rsidR="00E23360" w:rsidRPr="002A24FB" w:rsidRDefault="00E23360" w:rsidP="00E23360">
      <w:pPr>
        <w:pStyle w:val="Paragrafi"/>
        <w:rPr>
          <w:lang w:val="sq-AL"/>
        </w:rPr>
      </w:pPr>
      <w:r w:rsidRPr="002A24FB">
        <w:rPr>
          <w:lang w:val="sq-AL"/>
        </w:rPr>
        <w:t>b) të dhënat e testamenteve;</w:t>
      </w:r>
    </w:p>
    <w:p w:rsidR="00E23360" w:rsidRPr="002A24FB" w:rsidRDefault="00E23360" w:rsidP="00E23360">
      <w:pPr>
        <w:pStyle w:val="Paragrafi"/>
        <w:rPr>
          <w:lang w:val="sq-AL"/>
        </w:rPr>
      </w:pPr>
      <w:r w:rsidRPr="002A24FB">
        <w:rPr>
          <w:lang w:val="sq-AL"/>
        </w:rPr>
        <w:t>c) të dhënat e dëshmive të trashëgimisë;</w:t>
      </w:r>
    </w:p>
    <w:p w:rsidR="00E23360" w:rsidRPr="002A24FB" w:rsidRDefault="00E23360" w:rsidP="00E23360">
      <w:pPr>
        <w:pStyle w:val="Paragrafi"/>
        <w:rPr>
          <w:lang w:val="sq-AL"/>
        </w:rPr>
      </w:pPr>
      <w:r w:rsidRPr="002A24FB">
        <w:rPr>
          <w:lang w:val="sq-AL"/>
        </w:rPr>
        <w:t>ç) dokumentet e skanuara të akteve dhe veprimeve noteriale;</w:t>
      </w:r>
    </w:p>
    <w:p w:rsidR="00E23360" w:rsidRPr="002A24FB" w:rsidRDefault="00E23360" w:rsidP="00E23360">
      <w:pPr>
        <w:pStyle w:val="Paragrafi"/>
        <w:rPr>
          <w:lang w:val="sq-AL"/>
        </w:rPr>
      </w:pPr>
      <w:r w:rsidRPr="002A24FB">
        <w:rPr>
          <w:lang w:val="sq-AL"/>
        </w:rPr>
        <w:t>d) të dhënat për palët, individë dhe subjekte;</w:t>
      </w:r>
    </w:p>
    <w:p w:rsidR="00E23360" w:rsidRPr="002A24FB" w:rsidRDefault="00E23360" w:rsidP="00E23360">
      <w:pPr>
        <w:pStyle w:val="Paragrafi"/>
        <w:rPr>
          <w:lang w:val="sq-AL"/>
        </w:rPr>
      </w:pPr>
      <w:r w:rsidRPr="002A24FB">
        <w:rPr>
          <w:lang w:val="sq-AL"/>
        </w:rPr>
        <w:t>dh) informacione të tjera plotësuese për procese të punës së noterëve;</w:t>
      </w:r>
    </w:p>
    <w:p w:rsidR="00E23360" w:rsidRPr="002A24FB" w:rsidRDefault="00E23360" w:rsidP="00E23360">
      <w:pPr>
        <w:pStyle w:val="Paragrafi"/>
        <w:rPr>
          <w:lang w:val="sq-AL"/>
        </w:rPr>
      </w:pPr>
      <w:r w:rsidRPr="002A24FB">
        <w:rPr>
          <w:lang w:val="sq-AL"/>
        </w:rPr>
        <w:t xml:space="preserve">e) të dhëna </w:t>
      </w:r>
      <w:proofErr w:type="spellStart"/>
      <w:r w:rsidRPr="002A24FB">
        <w:rPr>
          <w:lang w:val="sq-AL"/>
        </w:rPr>
        <w:t>referencare</w:t>
      </w:r>
      <w:proofErr w:type="spellEnd"/>
      <w:r w:rsidRPr="002A24FB">
        <w:rPr>
          <w:lang w:val="sq-AL"/>
        </w:rPr>
        <w:t xml:space="preserve"> për ndërveprimin dhe baza të dhënash të tjera;</w:t>
      </w:r>
    </w:p>
    <w:p w:rsidR="00E23360" w:rsidRPr="002A24FB" w:rsidRDefault="00E23360" w:rsidP="00E23360">
      <w:pPr>
        <w:pStyle w:val="Paragrafi"/>
        <w:rPr>
          <w:lang w:val="sq-AL"/>
        </w:rPr>
      </w:pPr>
      <w:r w:rsidRPr="002A24FB">
        <w:rPr>
          <w:lang w:val="sq-AL"/>
        </w:rPr>
        <w:t xml:space="preserve">ë) të dhëna </w:t>
      </w:r>
      <w:proofErr w:type="spellStart"/>
      <w:r w:rsidRPr="002A24FB">
        <w:rPr>
          <w:lang w:val="sq-AL"/>
        </w:rPr>
        <w:t>referencare</w:t>
      </w:r>
      <w:proofErr w:type="spellEnd"/>
      <w:r w:rsidRPr="002A24FB">
        <w:rPr>
          <w:lang w:val="sq-AL"/>
        </w:rPr>
        <w:t xml:space="preserve"> për komunikimin ndërmjet noterëve, dhomave dhe aktorëve të tjerë;</w:t>
      </w:r>
    </w:p>
    <w:p w:rsidR="00E23360" w:rsidRPr="002A24FB" w:rsidRDefault="00E23360" w:rsidP="00E23360">
      <w:pPr>
        <w:pStyle w:val="Paragrafi"/>
        <w:rPr>
          <w:lang w:val="sq-AL"/>
        </w:rPr>
      </w:pPr>
      <w:r w:rsidRPr="002A24FB">
        <w:rPr>
          <w:lang w:val="sq-AL"/>
        </w:rPr>
        <w:t>f) të dhënat e raporteve dhe statistika.</w:t>
      </w:r>
    </w:p>
    <w:p w:rsidR="00E23360" w:rsidRPr="002A24FB" w:rsidRDefault="00E23360" w:rsidP="00E23360">
      <w:pPr>
        <w:pStyle w:val="Paragrafi"/>
        <w:rPr>
          <w:lang w:val="sq-AL"/>
        </w:rPr>
      </w:pPr>
      <w:r w:rsidRPr="002A24FB">
        <w:rPr>
          <w:lang w:val="sq-AL"/>
        </w:rPr>
        <w:t xml:space="preserve">3. Përbërësit e arkitekturës, </w:t>
      </w:r>
      <w:proofErr w:type="spellStart"/>
      <w:r w:rsidRPr="002A24FB">
        <w:rPr>
          <w:i/>
          <w:lang w:val="sq-AL"/>
        </w:rPr>
        <w:t>software</w:t>
      </w:r>
      <w:proofErr w:type="spellEnd"/>
      <w:r w:rsidRPr="002A24FB">
        <w:rPr>
          <w:lang w:val="sq-AL"/>
        </w:rPr>
        <w:t xml:space="preserve"> dhe </w:t>
      </w:r>
      <w:proofErr w:type="spellStart"/>
      <w:r w:rsidRPr="002A24FB">
        <w:rPr>
          <w:i/>
          <w:lang w:val="sq-AL"/>
        </w:rPr>
        <w:t>hardware</w:t>
      </w:r>
      <w:proofErr w:type="spellEnd"/>
      <w:r w:rsidRPr="002A24FB">
        <w:rPr>
          <w:lang w:val="sq-AL"/>
        </w:rPr>
        <w:t xml:space="preserve"> të sistemit, miratohen nga Autoriteti Rregullator Koordinues.</w:t>
      </w:r>
    </w:p>
    <w:p w:rsidR="00E23360" w:rsidRPr="002A24FB" w:rsidRDefault="00E23360" w:rsidP="00E23360">
      <w:pPr>
        <w:pStyle w:val="Paragrafi"/>
        <w:rPr>
          <w:lang w:val="sq-AL"/>
        </w:rPr>
      </w:pPr>
      <w:r w:rsidRPr="002A24FB">
        <w:rPr>
          <w:lang w:val="sq-AL"/>
        </w:rPr>
        <w:t>4. Të dhënat që përmban sistemi ndahen në të dhëna parësore dhe të dhëna dytësore, si më poshtë vijon:</w:t>
      </w:r>
    </w:p>
    <w:p w:rsidR="00E23360" w:rsidRPr="002A24FB" w:rsidRDefault="00E23360" w:rsidP="00E23360">
      <w:pPr>
        <w:pStyle w:val="Paragrafi"/>
        <w:rPr>
          <w:lang w:val="sq-AL"/>
        </w:rPr>
      </w:pPr>
      <w:r w:rsidRPr="002A24FB">
        <w:rPr>
          <w:lang w:val="sq-AL"/>
        </w:rPr>
        <w:t>a) Të dhëna parësore konsiderohen të dhënat e mbledhura në kohë reale nga RNSH-ja dhe që kanë të bëjnë me:</w:t>
      </w:r>
    </w:p>
    <w:p w:rsidR="00E23360" w:rsidRPr="002A24FB" w:rsidRDefault="00E23360" w:rsidP="00E23360">
      <w:pPr>
        <w:pStyle w:val="Paragrafi"/>
        <w:rPr>
          <w:lang w:val="sq-AL"/>
        </w:rPr>
      </w:pPr>
      <w:r w:rsidRPr="002A24FB">
        <w:rPr>
          <w:lang w:val="sq-AL"/>
        </w:rPr>
        <w:t>- regjistrin e akteve dhe veprimeve noteriale;</w:t>
      </w:r>
    </w:p>
    <w:p w:rsidR="00E23360" w:rsidRPr="002A24FB" w:rsidRDefault="00E23360" w:rsidP="00E23360">
      <w:pPr>
        <w:pStyle w:val="Paragrafi"/>
        <w:rPr>
          <w:lang w:val="sq-AL"/>
        </w:rPr>
      </w:pPr>
      <w:r w:rsidRPr="002A24FB">
        <w:rPr>
          <w:lang w:val="sq-AL"/>
        </w:rPr>
        <w:t>- regjistrin e testamenteve;</w:t>
      </w:r>
    </w:p>
    <w:p w:rsidR="00E23360" w:rsidRPr="002A24FB" w:rsidRDefault="00E23360" w:rsidP="00E23360">
      <w:pPr>
        <w:pStyle w:val="Paragrafi"/>
        <w:rPr>
          <w:lang w:val="sq-AL"/>
        </w:rPr>
      </w:pPr>
      <w:r w:rsidRPr="002A24FB">
        <w:rPr>
          <w:lang w:val="sq-AL"/>
        </w:rPr>
        <w:t>- regjistrin e dëshmive të trashëgimisë;</w:t>
      </w:r>
    </w:p>
    <w:p w:rsidR="00E23360" w:rsidRPr="002A24FB" w:rsidRDefault="00E23360" w:rsidP="00E23360">
      <w:pPr>
        <w:pStyle w:val="Paragrafi"/>
        <w:rPr>
          <w:lang w:val="sq-AL"/>
        </w:rPr>
      </w:pPr>
      <w:r w:rsidRPr="002A24FB">
        <w:rPr>
          <w:lang w:val="sq-AL"/>
        </w:rPr>
        <w:t>- dokumentet e skanuara të akteve dhe veprimeve noteriale;</w:t>
      </w:r>
    </w:p>
    <w:p w:rsidR="00E23360" w:rsidRPr="002A24FB" w:rsidRDefault="00E23360" w:rsidP="00E23360">
      <w:pPr>
        <w:pStyle w:val="Paragrafi"/>
        <w:rPr>
          <w:lang w:val="sq-AL"/>
        </w:rPr>
      </w:pPr>
      <w:r w:rsidRPr="002A24FB">
        <w:rPr>
          <w:lang w:val="sq-AL"/>
        </w:rPr>
        <w:t>- të dhënat për palët, individë dhe subjekte;</w:t>
      </w:r>
    </w:p>
    <w:p w:rsidR="00E23360" w:rsidRPr="002A24FB" w:rsidRDefault="00E23360" w:rsidP="00E23360">
      <w:pPr>
        <w:pStyle w:val="Paragrafi"/>
        <w:rPr>
          <w:lang w:val="sq-AL"/>
        </w:rPr>
      </w:pPr>
      <w:r w:rsidRPr="002A24FB">
        <w:rPr>
          <w:lang w:val="sq-AL"/>
        </w:rPr>
        <w:t>- kërkesat dhe miratimin për modifikimin e akteve dhe veprimeve noteriale;</w:t>
      </w:r>
    </w:p>
    <w:p w:rsidR="00E23360" w:rsidRPr="002A24FB" w:rsidRDefault="00E23360" w:rsidP="00E23360">
      <w:pPr>
        <w:pStyle w:val="Paragrafi"/>
        <w:rPr>
          <w:lang w:val="sq-AL"/>
        </w:rPr>
      </w:pPr>
      <w:r w:rsidRPr="002A24FB">
        <w:rPr>
          <w:lang w:val="sq-AL"/>
        </w:rPr>
        <w:t>- kërkesat dhe miratimin për lëshimin e dëshmive të trashëgimisë.</w:t>
      </w:r>
    </w:p>
    <w:p w:rsidR="00E23360" w:rsidRPr="002A24FB" w:rsidRDefault="00E23360" w:rsidP="00E23360">
      <w:pPr>
        <w:pStyle w:val="Paragrafi"/>
        <w:rPr>
          <w:lang w:val="sq-AL"/>
        </w:rPr>
      </w:pPr>
      <w:r w:rsidRPr="002A24FB">
        <w:rPr>
          <w:lang w:val="sq-AL"/>
        </w:rPr>
        <w:t>b) Të dhëna dytësore konsiderohen të dhënat që kanë të bëjnë me:</w:t>
      </w:r>
    </w:p>
    <w:p w:rsidR="00E23360" w:rsidRPr="002A24FB" w:rsidRDefault="00E23360" w:rsidP="00E23360">
      <w:pPr>
        <w:pStyle w:val="Paragrafi"/>
        <w:rPr>
          <w:lang w:val="sq-AL"/>
        </w:rPr>
      </w:pPr>
      <w:r w:rsidRPr="002A24FB">
        <w:rPr>
          <w:lang w:val="sq-AL"/>
        </w:rPr>
        <w:t xml:space="preserve">- të dhëna </w:t>
      </w:r>
      <w:proofErr w:type="spellStart"/>
      <w:r w:rsidRPr="002A24FB">
        <w:rPr>
          <w:lang w:val="sq-AL"/>
        </w:rPr>
        <w:t>referencare</w:t>
      </w:r>
      <w:proofErr w:type="spellEnd"/>
      <w:r w:rsidRPr="002A24FB">
        <w:rPr>
          <w:lang w:val="sq-AL"/>
        </w:rPr>
        <w:t xml:space="preserve"> të Gjendjes Civile, si nr. personal, emri, mbiemri, atësia, vendlindja, datëlindja, gjinia, </w:t>
      </w:r>
      <w:proofErr w:type="spellStart"/>
      <w:r w:rsidRPr="002A24FB">
        <w:rPr>
          <w:lang w:val="sq-AL"/>
        </w:rPr>
        <w:t>bashkia</w:t>
      </w:r>
      <w:proofErr w:type="spellEnd"/>
      <w:r w:rsidRPr="002A24FB">
        <w:rPr>
          <w:lang w:val="sq-AL"/>
        </w:rPr>
        <w:t>/komuna, adresa;</w:t>
      </w:r>
    </w:p>
    <w:p w:rsidR="00E23360" w:rsidRPr="002A24FB" w:rsidRDefault="00E23360" w:rsidP="00E23360">
      <w:pPr>
        <w:pStyle w:val="Paragrafi"/>
        <w:rPr>
          <w:lang w:val="sq-AL"/>
        </w:rPr>
      </w:pPr>
      <w:r w:rsidRPr="002A24FB">
        <w:rPr>
          <w:lang w:val="sq-AL"/>
        </w:rPr>
        <w:t xml:space="preserve">- të dhëna </w:t>
      </w:r>
      <w:proofErr w:type="spellStart"/>
      <w:r w:rsidRPr="002A24FB">
        <w:rPr>
          <w:lang w:val="sq-AL"/>
        </w:rPr>
        <w:t>referencare</w:t>
      </w:r>
      <w:proofErr w:type="spellEnd"/>
      <w:r w:rsidRPr="002A24FB">
        <w:rPr>
          <w:lang w:val="sq-AL"/>
        </w:rPr>
        <w:t xml:space="preserve"> të QKR-së, si përfaqësuesi, roli i përfaqësuesit, emri i subjektit, tipi i subjektit, NIPT-i, </w:t>
      </w:r>
      <w:proofErr w:type="spellStart"/>
      <w:r w:rsidRPr="002A24FB">
        <w:rPr>
          <w:lang w:val="sq-AL"/>
        </w:rPr>
        <w:t>bashkia</w:t>
      </w:r>
      <w:proofErr w:type="spellEnd"/>
      <w:r w:rsidRPr="002A24FB">
        <w:rPr>
          <w:lang w:val="sq-AL"/>
        </w:rPr>
        <w:t>/komuna, adresa, shteti;</w:t>
      </w:r>
    </w:p>
    <w:p w:rsidR="00E23360" w:rsidRPr="002A24FB" w:rsidRDefault="00E23360" w:rsidP="00E23360">
      <w:pPr>
        <w:pStyle w:val="Paragrafi"/>
        <w:rPr>
          <w:lang w:val="sq-AL"/>
        </w:rPr>
      </w:pPr>
      <w:r w:rsidRPr="002A24FB">
        <w:rPr>
          <w:lang w:val="sq-AL"/>
        </w:rPr>
        <w:t xml:space="preserve">- të dhëna </w:t>
      </w:r>
      <w:proofErr w:type="spellStart"/>
      <w:r w:rsidRPr="002A24FB">
        <w:rPr>
          <w:lang w:val="sq-AL"/>
        </w:rPr>
        <w:t>referencare</w:t>
      </w:r>
      <w:proofErr w:type="spellEnd"/>
      <w:r w:rsidRPr="002A24FB">
        <w:rPr>
          <w:lang w:val="sq-AL"/>
        </w:rPr>
        <w:t xml:space="preserve"> për ndërveprimin dhe baza të dhënash të tjera.</w:t>
      </w:r>
    </w:p>
    <w:p w:rsidR="00E23360" w:rsidRPr="002A24FB" w:rsidRDefault="00E23360" w:rsidP="00E23360">
      <w:pPr>
        <w:pStyle w:val="Paragrafi"/>
        <w:rPr>
          <w:lang w:val="sq-AL"/>
        </w:rPr>
      </w:pPr>
      <w:r w:rsidRPr="002A24FB">
        <w:rPr>
          <w:lang w:val="sq-AL"/>
        </w:rPr>
        <w:t>5. Subjektet përgjegjëse të RNSH-së, janë si më poshtë vijon:</w:t>
      </w:r>
    </w:p>
    <w:p w:rsidR="00E23360" w:rsidRPr="002A24FB" w:rsidRDefault="00E23360" w:rsidP="00E23360">
      <w:pPr>
        <w:pStyle w:val="Paragrafi"/>
        <w:rPr>
          <w:lang w:val="sq-AL"/>
        </w:rPr>
      </w:pPr>
      <w:r w:rsidRPr="002A24FB">
        <w:rPr>
          <w:lang w:val="sq-AL"/>
        </w:rPr>
        <w:t xml:space="preserve">a) Institucioni administrues i sistemit dhe i bazave të </w:t>
      </w:r>
      <w:proofErr w:type="spellStart"/>
      <w:r w:rsidRPr="002A24FB">
        <w:rPr>
          <w:lang w:val="sq-AL"/>
        </w:rPr>
        <w:t>të</w:t>
      </w:r>
      <w:proofErr w:type="spellEnd"/>
      <w:r w:rsidRPr="002A24FB">
        <w:rPr>
          <w:lang w:val="sq-AL"/>
        </w:rPr>
        <w:t xml:space="preserve"> dhënave të tjera është Ministria e Drejtësisë;</w:t>
      </w:r>
    </w:p>
    <w:p w:rsidR="00E23360" w:rsidRPr="002A24FB" w:rsidRDefault="00E23360" w:rsidP="00E23360">
      <w:pPr>
        <w:pStyle w:val="Paragrafi"/>
        <w:rPr>
          <w:lang w:val="sq-AL"/>
        </w:rPr>
      </w:pPr>
      <w:r w:rsidRPr="002A24FB">
        <w:rPr>
          <w:lang w:val="sq-AL"/>
        </w:rPr>
        <w:t>b) Institucioni, palë e interesuar dhe përgjegjëse në proceset e noterisë, është Dhoma Kombëtare e Noterisë.</w:t>
      </w:r>
    </w:p>
    <w:p w:rsidR="00E23360" w:rsidRPr="002A24FB" w:rsidRDefault="00E23360" w:rsidP="00E23360">
      <w:pPr>
        <w:pStyle w:val="Paragrafi"/>
        <w:rPr>
          <w:lang w:val="sq-AL"/>
        </w:rPr>
      </w:pPr>
      <w:r w:rsidRPr="002A24FB">
        <w:rPr>
          <w:lang w:val="sq-AL"/>
        </w:rPr>
        <w:t>6. Dhënës të informacionit janë:</w:t>
      </w:r>
    </w:p>
    <w:p w:rsidR="00E23360" w:rsidRPr="002A24FB" w:rsidRDefault="00E23360" w:rsidP="00E23360">
      <w:pPr>
        <w:pStyle w:val="Paragrafi"/>
        <w:rPr>
          <w:lang w:val="sq-AL"/>
        </w:rPr>
      </w:pPr>
      <w:r w:rsidRPr="002A24FB">
        <w:rPr>
          <w:lang w:val="sq-AL"/>
        </w:rPr>
        <w:t>a) noterët;</w:t>
      </w:r>
    </w:p>
    <w:p w:rsidR="00E23360" w:rsidRPr="002A24FB" w:rsidRDefault="00E23360" w:rsidP="00E23360">
      <w:pPr>
        <w:pStyle w:val="Paragrafi"/>
        <w:rPr>
          <w:lang w:val="sq-AL"/>
        </w:rPr>
      </w:pPr>
      <w:r w:rsidRPr="002A24FB">
        <w:rPr>
          <w:lang w:val="sq-AL"/>
        </w:rPr>
        <w:t>b) Ministria e Drejtësisë;</w:t>
      </w:r>
    </w:p>
    <w:p w:rsidR="00E23360" w:rsidRPr="002A24FB" w:rsidRDefault="00E23360" w:rsidP="00E23360">
      <w:pPr>
        <w:pStyle w:val="Paragrafi"/>
        <w:rPr>
          <w:lang w:val="sq-AL"/>
        </w:rPr>
      </w:pPr>
      <w:r w:rsidRPr="002A24FB">
        <w:rPr>
          <w:lang w:val="sq-AL"/>
        </w:rPr>
        <w:t>c) palët, individë dhe subjekte (fizike dhe juridike).</w:t>
      </w:r>
    </w:p>
    <w:p w:rsidR="00E23360" w:rsidRPr="002A24FB" w:rsidRDefault="00E23360" w:rsidP="00E23360">
      <w:pPr>
        <w:pStyle w:val="Paragrafi"/>
        <w:rPr>
          <w:lang w:val="sq-AL"/>
        </w:rPr>
      </w:pPr>
      <w:r w:rsidRPr="002A24FB">
        <w:rPr>
          <w:lang w:val="sq-AL"/>
        </w:rPr>
        <w:t>7. Subjekte të interesuara janë:</w:t>
      </w:r>
    </w:p>
    <w:p w:rsidR="00E23360" w:rsidRPr="002A24FB" w:rsidRDefault="00E23360" w:rsidP="00E23360">
      <w:pPr>
        <w:pStyle w:val="Paragrafi"/>
        <w:rPr>
          <w:lang w:val="sq-AL"/>
        </w:rPr>
      </w:pPr>
      <w:r w:rsidRPr="002A24FB">
        <w:rPr>
          <w:lang w:val="sq-AL"/>
        </w:rPr>
        <w:t>a) Ministria e Financave;</w:t>
      </w:r>
    </w:p>
    <w:p w:rsidR="00E23360" w:rsidRPr="002A24FB" w:rsidRDefault="00E23360" w:rsidP="00E23360">
      <w:pPr>
        <w:pStyle w:val="Paragrafi"/>
        <w:rPr>
          <w:lang w:val="sq-AL"/>
        </w:rPr>
      </w:pPr>
      <w:r w:rsidRPr="002A24FB">
        <w:rPr>
          <w:lang w:val="sq-AL"/>
        </w:rPr>
        <w:t>b) Drejtoria e Përgjithshme e Tatimeve;</w:t>
      </w:r>
    </w:p>
    <w:p w:rsidR="00E23360" w:rsidRPr="002A24FB" w:rsidRDefault="00E23360" w:rsidP="00E23360">
      <w:pPr>
        <w:pStyle w:val="Paragrafi"/>
        <w:rPr>
          <w:lang w:val="sq-AL"/>
        </w:rPr>
      </w:pPr>
      <w:r w:rsidRPr="002A24FB">
        <w:rPr>
          <w:lang w:val="sq-AL"/>
        </w:rPr>
        <w:lastRenderedPageBreak/>
        <w:t>c) Drejtoria e Përgjithshme e Parandalimit të Pastrimit të Parave;</w:t>
      </w:r>
    </w:p>
    <w:p w:rsidR="00E23360" w:rsidRPr="002A24FB" w:rsidRDefault="00E23360" w:rsidP="00E23360">
      <w:pPr>
        <w:pStyle w:val="Paragrafi"/>
        <w:rPr>
          <w:lang w:val="sq-AL"/>
        </w:rPr>
      </w:pPr>
      <w:r w:rsidRPr="002A24FB">
        <w:rPr>
          <w:lang w:val="sq-AL"/>
        </w:rPr>
        <w:t>ç) Policia e Shtetit, Prokuroria apo agjenci të tjera të hetimit;</w:t>
      </w:r>
    </w:p>
    <w:p w:rsidR="00E23360" w:rsidRPr="002A24FB" w:rsidRDefault="00E23360" w:rsidP="00E23360">
      <w:pPr>
        <w:pStyle w:val="Paragrafi"/>
        <w:rPr>
          <w:lang w:val="sq-AL"/>
        </w:rPr>
      </w:pPr>
      <w:r w:rsidRPr="002A24FB">
        <w:rPr>
          <w:lang w:val="sq-AL"/>
        </w:rPr>
        <w:t>d) Inspektorati i Lartë i Deklarimit dhe Kontrollit të Pasurive;</w:t>
      </w:r>
    </w:p>
    <w:p w:rsidR="00E23360" w:rsidRPr="002A24FB" w:rsidRDefault="00E23360" w:rsidP="00E23360">
      <w:pPr>
        <w:pStyle w:val="Paragrafi"/>
        <w:rPr>
          <w:lang w:val="sq-AL"/>
        </w:rPr>
      </w:pPr>
      <w:r w:rsidRPr="002A24FB">
        <w:rPr>
          <w:lang w:val="sq-AL"/>
        </w:rPr>
        <w:t>dh) Çdo subjekt tjetër i përcaktuar shprehimisht me vendim të Këshillit të Ministrave.</w:t>
      </w:r>
    </w:p>
    <w:p w:rsidR="00E23360" w:rsidRPr="002A24FB" w:rsidRDefault="00E23360" w:rsidP="00E23360">
      <w:pPr>
        <w:pStyle w:val="Paragrafi"/>
        <w:rPr>
          <w:lang w:val="sq-AL"/>
        </w:rPr>
      </w:pPr>
      <w:r w:rsidRPr="002A24FB">
        <w:rPr>
          <w:lang w:val="sq-AL"/>
        </w:rPr>
        <w:t xml:space="preserve">8. Niveli i </w:t>
      </w:r>
      <w:proofErr w:type="spellStart"/>
      <w:r w:rsidRPr="002A24FB">
        <w:rPr>
          <w:lang w:val="sq-AL"/>
        </w:rPr>
        <w:t>aksesit</w:t>
      </w:r>
      <w:proofErr w:type="spellEnd"/>
      <w:r w:rsidRPr="002A24FB">
        <w:rPr>
          <w:lang w:val="sq-AL"/>
        </w:rPr>
        <w:t xml:space="preserve"> në sistemin dhe bazën e të dhënave të RNSH-së, është si më poshtë vijon:</w:t>
      </w:r>
    </w:p>
    <w:p w:rsidR="00E23360" w:rsidRPr="002A24FB" w:rsidRDefault="00E23360" w:rsidP="00E23360">
      <w:pPr>
        <w:pStyle w:val="Paragrafi"/>
        <w:rPr>
          <w:lang w:val="sq-AL"/>
        </w:rPr>
      </w:pPr>
      <w:r w:rsidRPr="002A24FB">
        <w:rPr>
          <w:lang w:val="sq-AL"/>
        </w:rPr>
        <w:t xml:space="preserve">a) Noterët kanë të drejtë leximi vetëm mbi të dhënat e tyre për regjistrat e akteve, veprimeve, testamenteve dhe të dëshmive të trashëgimisë, si dhe të dhëna të tjera dytësore apo të dhëna </w:t>
      </w:r>
      <w:proofErr w:type="spellStart"/>
      <w:r w:rsidRPr="002A24FB">
        <w:rPr>
          <w:lang w:val="sq-AL"/>
        </w:rPr>
        <w:t>referencare</w:t>
      </w:r>
      <w:proofErr w:type="spellEnd"/>
      <w:r w:rsidRPr="002A24FB">
        <w:rPr>
          <w:lang w:val="sq-AL"/>
        </w:rPr>
        <w:t>;</w:t>
      </w:r>
    </w:p>
    <w:p w:rsidR="00E23360" w:rsidRPr="002A24FB" w:rsidRDefault="00E23360" w:rsidP="00E23360">
      <w:pPr>
        <w:pStyle w:val="Paragrafi"/>
        <w:rPr>
          <w:lang w:val="sq-AL"/>
        </w:rPr>
      </w:pPr>
      <w:r w:rsidRPr="002A24FB">
        <w:rPr>
          <w:lang w:val="sq-AL"/>
        </w:rPr>
        <w:t>b) Noterët kanë të drejtë leximi në regjistrat publikë, si në regjistrin e akteve të revokuara, regjistrin e dëshmive të trashëgimisë etj., sipas udhëzimeve të Ministrisë së Drejtësisë;</w:t>
      </w:r>
    </w:p>
    <w:p w:rsidR="00E23360" w:rsidRPr="002A24FB" w:rsidRDefault="00E23360" w:rsidP="00E23360">
      <w:pPr>
        <w:pStyle w:val="Paragrafi"/>
        <w:rPr>
          <w:lang w:val="sq-AL"/>
        </w:rPr>
      </w:pPr>
      <w:r w:rsidRPr="002A24FB">
        <w:rPr>
          <w:lang w:val="sq-AL"/>
        </w:rPr>
        <w:t>c) Noterët kanë të drejtë leximi, shkrimi dhe modifikimi mbi të dhënat e të gjithë individëve dhe subjekteve;</w:t>
      </w:r>
    </w:p>
    <w:p w:rsidR="00E23360" w:rsidRPr="002A24FB" w:rsidRDefault="00E23360" w:rsidP="00E23360">
      <w:pPr>
        <w:pStyle w:val="Paragrafi"/>
        <w:rPr>
          <w:lang w:val="sq-AL"/>
        </w:rPr>
      </w:pPr>
      <w:r w:rsidRPr="002A24FB">
        <w:rPr>
          <w:lang w:val="sq-AL"/>
        </w:rPr>
        <w:t>ç) Noterët kanë të drejtë shkrimi/modifikimi ose anulimi vetëm për aktet/veprimet që nuk janë arkivuar;</w:t>
      </w:r>
    </w:p>
    <w:p w:rsidR="00E23360" w:rsidRPr="002A24FB" w:rsidRDefault="00E23360" w:rsidP="00E23360">
      <w:pPr>
        <w:pStyle w:val="Paragrafi"/>
        <w:rPr>
          <w:lang w:val="sq-AL"/>
        </w:rPr>
      </w:pPr>
      <w:r w:rsidRPr="002A24FB">
        <w:rPr>
          <w:lang w:val="sq-AL"/>
        </w:rPr>
        <w:t xml:space="preserve">d) Dhoma Kombëtare e Noterisë ka të drejtë leximi për raporte përmbledhëse të </w:t>
      </w:r>
      <w:proofErr w:type="spellStart"/>
      <w:r w:rsidRPr="002A24FB">
        <w:rPr>
          <w:lang w:val="sq-AL"/>
        </w:rPr>
        <w:t>të</w:t>
      </w:r>
      <w:proofErr w:type="spellEnd"/>
      <w:r w:rsidRPr="002A24FB">
        <w:rPr>
          <w:lang w:val="sq-AL"/>
        </w:rPr>
        <w:t xml:space="preserve"> gjithë noterëve;</w:t>
      </w:r>
    </w:p>
    <w:p w:rsidR="00E23360" w:rsidRPr="002A24FB" w:rsidRDefault="00E23360" w:rsidP="00E23360">
      <w:pPr>
        <w:pStyle w:val="Paragrafi"/>
        <w:rPr>
          <w:lang w:val="sq-AL"/>
        </w:rPr>
      </w:pPr>
      <w:r w:rsidRPr="002A24FB">
        <w:rPr>
          <w:lang w:val="sq-AL"/>
        </w:rPr>
        <w:t xml:space="preserve">dh) Dhoma Kombëtare e Noterisë ka të drejtë leximi në listën e regjistrit të testamenteve dhe nuk ka të drejtë për të parë dokumentin dhe tekstin e testamentit. Dhoma shikon vetëm lëshimin ose jo të testamentit nga noteri për </w:t>
      </w:r>
      <w:proofErr w:type="spellStart"/>
      <w:r w:rsidRPr="002A24FB">
        <w:rPr>
          <w:lang w:val="sq-AL"/>
        </w:rPr>
        <w:t>testamentshkruesin</w:t>
      </w:r>
      <w:proofErr w:type="spellEnd"/>
      <w:r w:rsidRPr="002A24FB">
        <w:rPr>
          <w:lang w:val="sq-AL"/>
        </w:rPr>
        <w:t>;</w:t>
      </w:r>
    </w:p>
    <w:p w:rsidR="00E23360" w:rsidRPr="002A24FB" w:rsidRDefault="00E23360" w:rsidP="00E23360">
      <w:pPr>
        <w:pStyle w:val="Paragrafi"/>
        <w:rPr>
          <w:lang w:val="sq-AL"/>
        </w:rPr>
      </w:pPr>
      <w:r w:rsidRPr="002A24FB">
        <w:rPr>
          <w:lang w:val="sq-AL"/>
        </w:rPr>
        <w:t>e) Dhoma Kombëtare e Noterisë ka të drejtë leximi në regjistrin e dëshmive të trashëgimisë;</w:t>
      </w:r>
    </w:p>
    <w:p w:rsidR="00E23360" w:rsidRDefault="00E23360" w:rsidP="00E23360">
      <w:pPr>
        <w:pStyle w:val="Paragrafi"/>
        <w:rPr>
          <w:lang w:val="sq-AL"/>
        </w:rPr>
      </w:pPr>
      <w:r w:rsidRPr="004D47C2">
        <w:rPr>
          <w:spacing w:val="-4"/>
          <w:lang w:val="sq-AL"/>
        </w:rPr>
        <w:t>ë) Dhoma Kombëtare e Noterisë ka të drejta leximi në të dhënat dytësore për komunikim ose miratim të kërkesave të noterëve në procese aprovuese të</w:t>
      </w:r>
      <w:r w:rsidRPr="002A24FB">
        <w:rPr>
          <w:lang w:val="sq-AL"/>
        </w:rPr>
        <w:t xml:space="preserve"> ndryshme;</w:t>
      </w:r>
    </w:p>
    <w:p w:rsidR="00E23360" w:rsidRPr="002A24FB" w:rsidRDefault="00E23360" w:rsidP="00E23360">
      <w:pPr>
        <w:pStyle w:val="Paragrafi"/>
        <w:rPr>
          <w:lang w:val="sq-AL"/>
        </w:rPr>
      </w:pPr>
    </w:p>
    <w:p w:rsidR="00E23360" w:rsidRPr="002A24FB" w:rsidRDefault="00E23360" w:rsidP="00E23360">
      <w:pPr>
        <w:pStyle w:val="Paragrafi"/>
        <w:rPr>
          <w:lang w:val="sq-AL"/>
        </w:rPr>
      </w:pPr>
      <w:r w:rsidRPr="002A24FB">
        <w:rPr>
          <w:lang w:val="sq-AL"/>
        </w:rPr>
        <w:t>f) Ministria e Drejtësisë ka të drejta të plota administrative mbi baza të dhënash të tjera dhe sistemin në rolet:</w:t>
      </w:r>
    </w:p>
    <w:p w:rsidR="00E23360" w:rsidRPr="002A24FB" w:rsidRDefault="00E23360" w:rsidP="00E23360">
      <w:pPr>
        <w:pStyle w:val="Paragrafi"/>
        <w:rPr>
          <w:lang w:val="sq-AL"/>
        </w:rPr>
      </w:pPr>
      <w:r w:rsidRPr="002A24FB">
        <w:rPr>
          <w:lang w:val="sq-AL"/>
        </w:rPr>
        <w:t xml:space="preserve">i) administrator; </w:t>
      </w:r>
    </w:p>
    <w:p w:rsidR="00E23360" w:rsidRPr="002A24FB" w:rsidRDefault="00E23360" w:rsidP="00E23360">
      <w:pPr>
        <w:pStyle w:val="Paragrafi"/>
        <w:rPr>
          <w:lang w:val="sq-AL"/>
        </w:rPr>
      </w:pPr>
      <w:r w:rsidRPr="002A24FB">
        <w:rPr>
          <w:lang w:val="sq-AL"/>
        </w:rPr>
        <w:t>ii) raportues;</w:t>
      </w:r>
    </w:p>
    <w:p w:rsidR="00E23360" w:rsidRPr="002A24FB" w:rsidRDefault="00E23360" w:rsidP="00E23360">
      <w:pPr>
        <w:pStyle w:val="Paragrafi"/>
        <w:rPr>
          <w:lang w:val="sq-AL"/>
        </w:rPr>
      </w:pPr>
      <w:r w:rsidRPr="002A24FB">
        <w:rPr>
          <w:lang w:val="sq-AL"/>
        </w:rPr>
        <w:t xml:space="preserve">iii) </w:t>
      </w:r>
      <w:proofErr w:type="spellStart"/>
      <w:r w:rsidRPr="002A24FB">
        <w:rPr>
          <w:lang w:val="sq-AL"/>
        </w:rPr>
        <w:t>auditues</w:t>
      </w:r>
      <w:proofErr w:type="spellEnd"/>
      <w:r w:rsidRPr="002A24FB">
        <w:rPr>
          <w:lang w:val="sq-AL"/>
        </w:rPr>
        <w:t>;</w:t>
      </w:r>
    </w:p>
    <w:p w:rsidR="00E23360" w:rsidRPr="002A24FB" w:rsidRDefault="00E23360" w:rsidP="00E23360">
      <w:pPr>
        <w:pStyle w:val="Paragrafi"/>
        <w:rPr>
          <w:lang w:val="sq-AL"/>
        </w:rPr>
      </w:pPr>
      <w:r w:rsidRPr="002A24FB">
        <w:rPr>
          <w:lang w:val="sq-AL"/>
        </w:rPr>
        <w:t>iv) zhvillues.</w:t>
      </w:r>
    </w:p>
    <w:p w:rsidR="00E23360" w:rsidRPr="002A24FB" w:rsidRDefault="00E23360" w:rsidP="00E23360">
      <w:pPr>
        <w:pStyle w:val="Paragrafi"/>
        <w:rPr>
          <w:lang w:val="sq-AL"/>
        </w:rPr>
      </w:pPr>
      <w:r w:rsidRPr="002A24FB">
        <w:rPr>
          <w:lang w:val="sq-AL"/>
        </w:rPr>
        <w:t xml:space="preserve">g) Subjektet e tjera, sipas përcaktimit me vendim të Këshillit të Ministrave, mund të kenë </w:t>
      </w:r>
      <w:proofErr w:type="spellStart"/>
      <w:r w:rsidRPr="002A24FB">
        <w:rPr>
          <w:lang w:val="sq-AL"/>
        </w:rPr>
        <w:t>akses</w:t>
      </w:r>
      <w:proofErr w:type="spellEnd"/>
      <w:r w:rsidRPr="002A24FB">
        <w:rPr>
          <w:lang w:val="sq-AL"/>
        </w:rPr>
        <w:t xml:space="preserve"> në nivelin raportues apo statistikor, për të monitoruar apo për të raportuar mbi veprimet noteriale.</w:t>
      </w:r>
    </w:p>
    <w:p w:rsidR="00E23360" w:rsidRPr="002A24FB" w:rsidRDefault="00E23360" w:rsidP="00E23360">
      <w:pPr>
        <w:pStyle w:val="Paragrafi"/>
        <w:rPr>
          <w:lang w:val="sq-AL"/>
        </w:rPr>
      </w:pPr>
      <w:r w:rsidRPr="002A24FB">
        <w:rPr>
          <w:lang w:val="sq-AL"/>
        </w:rPr>
        <w:t xml:space="preserve">9. Ndërveprimi me bazat e tjera të </w:t>
      </w:r>
      <w:proofErr w:type="spellStart"/>
      <w:r w:rsidRPr="002A24FB">
        <w:rPr>
          <w:lang w:val="sq-AL"/>
        </w:rPr>
        <w:t>të</w:t>
      </w:r>
      <w:proofErr w:type="spellEnd"/>
      <w:r w:rsidRPr="002A24FB">
        <w:rPr>
          <w:lang w:val="sq-AL"/>
        </w:rPr>
        <w:t xml:space="preserve"> dhënave shtetërore, proceset elektronike të punës në baza të dhënash të tjera të Shërbimit Noterial Shqiptar, RNSH, si dhe procedurat përkatëse përcaktohen me urdhër të ministrit të Drejtësisë, në përputhje me rregullat e miratuara në zbatim të ligjit nr. 10325, datë 23.9.2010, “Për bazën e të dhënave shtetërore”.</w:t>
      </w:r>
    </w:p>
    <w:p w:rsidR="00E23360" w:rsidRPr="002A24FB" w:rsidRDefault="00E23360" w:rsidP="00E23360">
      <w:pPr>
        <w:pStyle w:val="Paragrafi"/>
        <w:rPr>
          <w:lang w:val="sq-AL"/>
        </w:rPr>
      </w:pPr>
      <w:r w:rsidRPr="002A24FB">
        <w:rPr>
          <w:lang w:val="sq-AL"/>
        </w:rPr>
        <w:t>10. Ngarkohen ministri i Drejtësisë dhe noterët për zbatimin e këtij vendimi.</w:t>
      </w:r>
    </w:p>
    <w:p w:rsidR="00E23360" w:rsidRPr="002A24FB" w:rsidRDefault="00E23360" w:rsidP="00E23360">
      <w:pPr>
        <w:pStyle w:val="Paragrafi"/>
        <w:rPr>
          <w:lang w:val="sq-AL"/>
        </w:rPr>
      </w:pPr>
      <w:r w:rsidRPr="002A24FB">
        <w:rPr>
          <w:lang w:val="sq-AL"/>
        </w:rPr>
        <w:t>Ky vendim hyn në fuqi pas botimit në Fletoren Zyrtare.</w:t>
      </w:r>
    </w:p>
    <w:p w:rsidR="00E23360" w:rsidRPr="002A24FB" w:rsidRDefault="00E23360" w:rsidP="00E23360">
      <w:pPr>
        <w:pStyle w:val="Autoriteti"/>
        <w:keepNext w:val="0"/>
        <w:rPr>
          <w:lang w:val="sq-AL"/>
        </w:rPr>
      </w:pPr>
      <w:r w:rsidRPr="002A24FB">
        <w:rPr>
          <w:lang w:val="sq-AL"/>
        </w:rPr>
        <w:t>Kryeministri</w:t>
      </w:r>
    </w:p>
    <w:p w:rsidR="00E23360" w:rsidRPr="002A24FB" w:rsidRDefault="00E23360" w:rsidP="00E23360">
      <w:pPr>
        <w:pStyle w:val="AutoritetiEmer"/>
        <w:rPr>
          <w:lang w:val="sq-AL"/>
        </w:rPr>
      </w:pPr>
      <w:r w:rsidRPr="002A24FB">
        <w:rPr>
          <w:lang w:val="sq-AL"/>
        </w:rPr>
        <w:t xml:space="preserve">Edi </w:t>
      </w:r>
      <w:proofErr w:type="spellStart"/>
      <w:r w:rsidRPr="002A24FB">
        <w:rPr>
          <w:lang w:val="sq-AL"/>
        </w:rPr>
        <w:t>Rama</w:t>
      </w:r>
      <w:proofErr w:type="spellEnd"/>
    </w:p>
    <w:p w:rsidR="00000000" w:rsidRDefault="00E2336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E23360"/>
    <w:rsid w:val="00E233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E2336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23360"/>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E2336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E23360"/>
    <w:rPr>
      <w:rFonts w:ascii="CG Times" w:eastAsia="MS Mincho" w:hAnsi="CG Times" w:cs="CG Times"/>
      <w:sz w:val="21"/>
    </w:rPr>
  </w:style>
  <w:style w:type="character" w:customStyle="1" w:styleId="AutoritetiChar">
    <w:name w:val="Autoriteti Char"/>
    <w:basedOn w:val="DefaultParagraphFont"/>
    <w:link w:val="Autoriteti"/>
    <w:locked/>
    <w:rsid w:val="00E23360"/>
    <w:rPr>
      <w:rFonts w:ascii="CG Times" w:eastAsia="MS Mincho" w:hAnsi="CG Times" w:cs="CG Times"/>
      <w:caps/>
      <w:sz w:val="21"/>
      <w:lang w:val="en-GB"/>
    </w:rPr>
  </w:style>
  <w:style w:type="character" w:customStyle="1" w:styleId="AutoritetiEmerChar">
    <w:name w:val="Autoriteti_Emer Char"/>
    <w:link w:val="AutoritetiEmer"/>
    <w:locked/>
    <w:rsid w:val="00E2336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4418</Characters>
  <Application>Microsoft Office Word</Application>
  <DocSecurity>0</DocSecurity>
  <Lines>36</Lines>
  <Paragraphs>10</Paragraphs>
  <ScaleCrop>false</ScaleCrop>
  <Company>Grizli777</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2014-09-24T11:35:00Z</dcterms:created>
  <dcterms:modified xsi:type="dcterms:W3CDTF">2014-09-24T11:35:00Z</dcterms:modified>
</cp:coreProperties>
</file>