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6B9A" w:rsidRPr="00EF4555" w:rsidRDefault="00896B9A" w:rsidP="00896B9A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r w:rsidRPr="00EF4555">
        <w:rPr>
          <w:rFonts w:ascii="Garamond" w:hAnsi="Garamond"/>
          <w:b/>
          <w:sz w:val="24"/>
          <w:szCs w:val="24"/>
          <w:lang w:val="sq-AL"/>
        </w:rPr>
        <w:t>VENDIM</w:t>
      </w:r>
    </w:p>
    <w:p w:rsidR="00896B9A" w:rsidRPr="00EF4555" w:rsidRDefault="00896B9A" w:rsidP="00896B9A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r w:rsidRPr="00EF4555">
        <w:rPr>
          <w:rFonts w:ascii="Garamond" w:hAnsi="Garamond"/>
          <w:b/>
          <w:sz w:val="24"/>
          <w:szCs w:val="24"/>
          <w:lang w:val="sq-AL"/>
        </w:rPr>
        <w:t>Nr. 308, datë 21.5.2014</w:t>
      </w:r>
    </w:p>
    <w:p w:rsidR="00896B9A" w:rsidRPr="00EF4555" w:rsidRDefault="00896B9A" w:rsidP="00896B9A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</w:p>
    <w:p w:rsidR="00896B9A" w:rsidRPr="00EF4555" w:rsidRDefault="00896B9A" w:rsidP="00896B9A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r w:rsidRPr="00EF4555">
        <w:rPr>
          <w:rFonts w:ascii="Garamond" w:hAnsi="Garamond"/>
          <w:b/>
          <w:sz w:val="24"/>
          <w:szCs w:val="24"/>
          <w:lang w:val="sq-AL"/>
        </w:rPr>
        <w:t>PËR MIRATIMIN E PAKETAVE TË SHËRBIMEVE SHËNDETËSORE QË DO TË FINANCOHEN NGA FONDI I SIGURIMIT TË DETYRUESHËM TË KUJDESIT SHËNDETËSOR NË SHËRBIMIN SPITALOR</w:t>
      </w:r>
    </w:p>
    <w:p w:rsidR="00FB4133" w:rsidRPr="0003622D" w:rsidRDefault="00FB4133" w:rsidP="0003622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EF4555">
        <w:rPr>
          <w:rFonts w:ascii="Garamond" w:hAnsi="Garamond"/>
          <w:i/>
          <w:sz w:val="24"/>
          <w:szCs w:val="24"/>
          <w:lang w:val="sq-AL"/>
        </w:rPr>
        <w:t>(ndryshuar me VKM nr. 373, datë 26.4.2017; nr. 815, datë 29.12.2017; nr. 5, datë 9.1.2018</w:t>
      </w:r>
      <w:r w:rsidR="00EF4555" w:rsidRPr="00EF4555">
        <w:rPr>
          <w:rFonts w:ascii="Garamond" w:hAnsi="Garamond"/>
          <w:i/>
          <w:sz w:val="24"/>
          <w:szCs w:val="24"/>
          <w:lang w:val="sq-AL"/>
        </w:rPr>
        <w:t>; nr. 102, datë 5.2.2020</w:t>
      </w:r>
      <w:r w:rsidR="0003622D">
        <w:rPr>
          <w:rFonts w:ascii="Garamond" w:hAnsi="Garamond"/>
          <w:i/>
          <w:sz w:val="24"/>
          <w:szCs w:val="24"/>
          <w:lang w:val="sq-AL"/>
        </w:rPr>
        <w:t xml:space="preserve">; </w:t>
      </w:r>
      <w:r w:rsidR="0003622D" w:rsidRPr="0003622D">
        <w:rPr>
          <w:rFonts w:ascii="Garamond" w:eastAsia="Times New Roman" w:hAnsi="Garamond" w:cs="Times New Roman"/>
          <w:i/>
          <w:sz w:val="24"/>
          <w:szCs w:val="24"/>
          <w:lang w:val="sq-AL"/>
        </w:rPr>
        <w:t>nr. 755, datë 1.12.2022</w:t>
      </w:r>
      <w:r w:rsidR="004D06BE">
        <w:rPr>
          <w:rFonts w:ascii="Garamond" w:eastAsia="Times New Roman" w:hAnsi="Garamond" w:cs="Times New Roman"/>
          <w:i/>
          <w:sz w:val="24"/>
          <w:szCs w:val="24"/>
          <w:lang w:val="sq-AL"/>
        </w:rPr>
        <w:t>; nr. 516, datë 1.8.2024</w:t>
      </w:r>
      <w:r w:rsidRPr="0003622D">
        <w:rPr>
          <w:rFonts w:ascii="Garamond" w:hAnsi="Garamond"/>
          <w:i/>
          <w:sz w:val="24"/>
          <w:szCs w:val="24"/>
          <w:lang w:val="sq-AL"/>
        </w:rPr>
        <w:t>)</w:t>
      </w:r>
    </w:p>
    <w:p w:rsidR="0003622D" w:rsidRDefault="0003622D" w:rsidP="00FB4133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</w:p>
    <w:p w:rsidR="0003622D" w:rsidRDefault="0003622D" w:rsidP="00FB4133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</w:p>
    <w:p w:rsidR="00FB4133" w:rsidRPr="00EF4555" w:rsidRDefault="00FB4133" w:rsidP="00FB4133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EF4555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896B9A" w:rsidRPr="00EF4555" w:rsidRDefault="00896B9A" w:rsidP="00896B9A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</w:p>
    <w:p w:rsidR="00896B9A" w:rsidRPr="00EF4555" w:rsidRDefault="00896B9A" w:rsidP="00896B9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F4555">
        <w:rPr>
          <w:rFonts w:ascii="Garamond" w:hAnsi="Garamond"/>
          <w:sz w:val="24"/>
          <w:szCs w:val="24"/>
          <w:lang w:val="sq-AL"/>
        </w:rPr>
        <w:t>Në mbështetje të nenit 100 të Kushtetutës dhe të pikës 6, të nenit 10, të ligjit nr. 10383, datë 24.2.2011, “Për sigurimin e detyrueshëm të kujdesit shëndetësor në Republikën e Shqipërisë”, të ndrys</w:t>
      </w:r>
      <w:bookmarkStart w:id="0" w:name="_GoBack"/>
      <w:bookmarkEnd w:id="0"/>
      <w:r w:rsidRPr="00EF4555">
        <w:rPr>
          <w:rFonts w:ascii="Garamond" w:hAnsi="Garamond"/>
          <w:sz w:val="24"/>
          <w:szCs w:val="24"/>
          <w:lang w:val="sq-AL"/>
        </w:rPr>
        <w:t>huar, me propozimin e ministrit të Shëndetësisë, Këshilli i Ministrave</w:t>
      </w:r>
    </w:p>
    <w:p w:rsidR="00896B9A" w:rsidRPr="00EF4555" w:rsidRDefault="00896B9A" w:rsidP="00896B9A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96B9A" w:rsidRPr="00EF4555" w:rsidRDefault="00896B9A" w:rsidP="00896B9A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</w:p>
    <w:p w:rsidR="00896B9A" w:rsidRPr="00EF4555" w:rsidRDefault="00896B9A" w:rsidP="00896B9A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EF4555">
        <w:rPr>
          <w:rFonts w:ascii="Garamond" w:hAnsi="Garamond"/>
          <w:sz w:val="24"/>
          <w:szCs w:val="24"/>
          <w:lang w:val="sq-AL"/>
        </w:rPr>
        <w:t>VENDOSI:</w:t>
      </w:r>
    </w:p>
    <w:p w:rsidR="00896B9A" w:rsidRPr="00EF4555" w:rsidRDefault="00896B9A" w:rsidP="00896B9A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96B9A" w:rsidRPr="00EF4555" w:rsidRDefault="00896B9A" w:rsidP="00896B9A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EF4555">
        <w:rPr>
          <w:rFonts w:ascii="Garamond" w:hAnsi="Garamond"/>
          <w:spacing w:val="-4"/>
          <w:sz w:val="24"/>
          <w:szCs w:val="24"/>
          <w:lang w:val="sq-AL"/>
        </w:rPr>
        <w:t>1. Miratimin e paketave të shërbimeve shëndetësore dhe çmimet përkatëse që do të financohen nga Fondi i Sigurimit të Detyrueshëm të Kujdesit Shëndetësor, si më poshtë vijon:</w:t>
      </w:r>
    </w:p>
    <w:p w:rsidR="00896B9A" w:rsidRPr="00EF4555" w:rsidRDefault="00896B9A" w:rsidP="00896B9A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EF4555">
        <w:rPr>
          <w:rFonts w:ascii="Garamond" w:hAnsi="Garamond"/>
          <w:spacing w:val="-4"/>
          <w:sz w:val="24"/>
          <w:szCs w:val="24"/>
          <w:lang w:val="sq-AL"/>
        </w:rPr>
        <w:t>a) Paketa e shërbimit të dializës, sipas shtojcës nr. 1, bashkëlidhur këtij vendimi;</w:t>
      </w:r>
    </w:p>
    <w:p w:rsidR="00896B9A" w:rsidRPr="00EF4555" w:rsidRDefault="00896B9A" w:rsidP="00896B9A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EF4555">
        <w:rPr>
          <w:rFonts w:ascii="Garamond" w:hAnsi="Garamond"/>
          <w:spacing w:val="-4"/>
          <w:sz w:val="24"/>
          <w:szCs w:val="24"/>
          <w:lang w:val="sq-AL"/>
        </w:rPr>
        <w:t>b) Paketa e shërbimeve të kardiologjisë, sipas shtojcës nr. 2, bashkëlidhur këtij vendimi;</w:t>
      </w:r>
    </w:p>
    <w:p w:rsidR="00896B9A" w:rsidRPr="00EF4555" w:rsidRDefault="00896B9A" w:rsidP="00896B9A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EF4555">
        <w:rPr>
          <w:rFonts w:ascii="Garamond" w:hAnsi="Garamond"/>
          <w:spacing w:val="-4"/>
          <w:sz w:val="24"/>
          <w:szCs w:val="24"/>
          <w:lang w:val="sq-AL"/>
        </w:rPr>
        <w:t>c) Paketa e shërbimeve të kardiokirurgjisë, sipas shtojcës nr. 3, bashkëlidhur këtij vendimi;</w:t>
      </w:r>
    </w:p>
    <w:p w:rsidR="00896B9A" w:rsidRPr="00EF4555" w:rsidRDefault="00896B9A" w:rsidP="00896B9A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EF4555">
        <w:rPr>
          <w:rFonts w:ascii="Garamond" w:hAnsi="Garamond"/>
          <w:spacing w:val="-4"/>
          <w:sz w:val="24"/>
          <w:szCs w:val="24"/>
          <w:lang w:val="sq-AL"/>
        </w:rPr>
        <w:t>ç) Paketa e shërbimit të transplantit të veshkës, sipas shtojcës nr. 4, bashkëlidhur këtij vendimi;</w:t>
      </w:r>
    </w:p>
    <w:p w:rsidR="00896B9A" w:rsidRPr="00EF4555" w:rsidRDefault="00896B9A" w:rsidP="00896B9A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EF4555">
        <w:rPr>
          <w:rFonts w:ascii="Garamond" w:hAnsi="Garamond"/>
          <w:spacing w:val="-4"/>
          <w:sz w:val="24"/>
          <w:szCs w:val="24"/>
          <w:lang w:val="sq-AL"/>
        </w:rPr>
        <w:t>d) Paketa e shërbimit të implantit koklear, sipas shtojcës nr</w:t>
      </w:r>
      <w:r w:rsidR="00FB4133" w:rsidRPr="00EF4555">
        <w:rPr>
          <w:rFonts w:ascii="Garamond" w:hAnsi="Garamond"/>
          <w:spacing w:val="-4"/>
          <w:sz w:val="24"/>
          <w:szCs w:val="24"/>
          <w:lang w:val="sq-AL"/>
        </w:rPr>
        <w:t>. 5, bashkëlidhur këtij vendimi;</w:t>
      </w:r>
    </w:p>
    <w:p w:rsidR="00FB4133" w:rsidRPr="00EF4555" w:rsidRDefault="00FB4133" w:rsidP="00896B9A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EF4555">
        <w:rPr>
          <w:rFonts w:ascii="Garamond" w:hAnsi="Garamond"/>
          <w:i/>
          <w:spacing w:val="-4"/>
          <w:sz w:val="24"/>
          <w:szCs w:val="24"/>
          <w:lang w:val="sq-AL"/>
        </w:rPr>
        <w:t>dh) Paketa e trajtimit të kataraktës, sipas shtojcës 6, bashkëlidhur këtij vendimi;</w:t>
      </w:r>
    </w:p>
    <w:p w:rsidR="00FB4133" w:rsidRPr="00EF4555" w:rsidRDefault="00FB4133" w:rsidP="00896B9A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EF4555">
        <w:rPr>
          <w:rFonts w:ascii="Garamond" w:hAnsi="Garamond"/>
          <w:i/>
          <w:spacing w:val="-4"/>
          <w:sz w:val="24"/>
          <w:szCs w:val="24"/>
          <w:lang w:val="sq-AL"/>
        </w:rPr>
        <w:t>e)Paketa e shërbimit të radioterapisë (me akselerator linear), sipas shtojcës 7, bashkëlidhur këtij vendimi.</w:t>
      </w:r>
    </w:p>
    <w:p w:rsidR="00896B9A" w:rsidRPr="00EF4555" w:rsidRDefault="00896B9A" w:rsidP="00896B9A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EF4555">
        <w:rPr>
          <w:rFonts w:ascii="Garamond" w:hAnsi="Garamond"/>
          <w:spacing w:val="-4"/>
          <w:sz w:val="24"/>
          <w:szCs w:val="24"/>
          <w:lang w:val="sq-AL"/>
        </w:rPr>
        <w:t>2. Fondi i Sigurimit të Detyrueshëm të Kujdesit Shëndetësor financon paketat e mësipërme në institucione shëndetësore publike, në përputhje me kapacitetet e tyre për ofrimin e shërbimeve të paketave. Për rastet që janë përtej kapaciteteve mjekësore të institucioneve shëndetësore publike, Fondi lidh kontrata dhe financon shërbimet e paketave në institucione shëndetësore private.</w:t>
      </w:r>
    </w:p>
    <w:p w:rsidR="00896B9A" w:rsidRPr="004D06BE" w:rsidRDefault="00896B9A" w:rsidP="00896B9A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EF4555">
        <w:rPr>
          <w:rFonts w:ascii="Garamond" w:hAnsi="Garamond"/>
          <w:spacing w:val="-4"/>
          <w:sz w:val="24"/>
          <w:szCs w:val="24"/>
          <w:lang w:val="sq-AL"/>
        </w:rPr>
        <w:t>3</w:t>
      </w:r>
      <w:r w:rsidRPr="004D06BE">
        <w:rPr>
          <w:rFonts w:ascii="Garamond" w:hAnsi="Garamond"/>
          <w:i/>
          <w:spacing w:val="-4"/>
          <w:sz w:val="24"/>
          <w:szCs w:val="24"/>
          <w:lang w:val="sq-AL"/>
        </w:rPr>
        <w:t xml:space="preserve">.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Kontraktimi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me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institucionet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shëndetësore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jopublike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për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financimin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e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paketave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bëhet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në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përputhje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me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legjislacionin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e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sigurimit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të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detyrueshëm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të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kujdesit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shëndetësor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, duke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aplikuar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nëpërmjet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platformës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r w:rsidR="004D06BE" w:rsidRPr="004D06BE">
        <w:rPr>
          <w:rFonts w:ascii="Garamond" w:hAnsi="Garamond" w:cs="Times New Roman"/>
          <w:i/>
          <w:iCs/>
          <w:color w:val="000000"/>
          <w:sz w:val="24"/>
          <w:szCs w:val="24"/>
          <w14:ligatures w14:val="standardContextual"/>
        </w:rPr>
        <w:t>e-Albania</w:t>
      </w:r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.</w:t>
      </w:r>
    </w:p>
    <w:p w:rsidR="00896B9A" w:rsidRPr="00EF4555" w:rsidRDefault="00896B9A" w:rsidP="00896B9A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EF4555">
        <w:rPr>
          <w:rFonts w:ascii="Garamond" w:hAnsi="Garamond"/>
          <w:i/>
          <w:spacing w:val="-4"/>
          <w:sz w:val="24"/>
          <w:szCs w:val="24"/>
          <w:lang w:val="sq-AL"/>
        </w:rPr>
        <w:t xml:space="preserve">4. </w:t>
      </w:r>
      <w:r w:rsidR="00EF4555" w:rsidRPr="00EF4555">
        <w:rPr>
          <w:rFonts w:ascii="Garamond" w:hAnsi="Garamond"/>
          <w:i/>
          <w:spacing w:val="-4"/>
          <w:sz w:val="24"/>
          <w:szCs w:val="24"/>
          <w:lang w:val="sq-AL"/>
        </w:rPr>
        <w:t>Fondi financon paketat e shërbimeve shëndetësore, bazuar në koston e shërbimeve sipas shtojcave përkatëse, në institucionet shëndetësore publike. Financimi i institucioneve shëndetësore jopublike bazohet në çmimin e përcaktuar në shtojcat e këtij vendimi. Personat e siguruar që përfitojnë nga këto paketa janë të përjashtuar nga bashkëpagesa.</w:t>
      </w:r>
    </w:p>
    <w:p w:rsidR="00896B9A" w:rsidRPr="00EF4555" w:rsidRDefault="00896B9A" w:rsidP="00896B9A">
      <w:pPr>
        <w:pStyle w:val="Paragrafi"/>
        <w:rPr>
          <w:rFonts w:ascii="Garamond" w:hAnsi="Garamond"/>
          <w:i/>
          <w:spacing w:val="-6"/>
          <w:sz w:val="24"/>
          <w:szCs w:val="24"/>
          <w:lang w:val="sq-AL"/>
        </w:rPr>
      </w:pPr>
      <w:r w:rsidRPr="00EF4555">
        <w:rPr>
          <w:rFonts w:ascii="Garamond" w:hAnsi="Garamond"/>
          <w:i/>
          <w:spacing w:val="-6"/>
          <w:sz w:val="24"/>
          <w:szCs w:val="24"/>
          <w:lang w:val="sq-AL"/>
        </w:rPr>
        <w:t xml:space="preserve">5. </w:t>
      </w:r>
      <w:r w:rsidR="00FB4133" w:rsidRPr="00EF4555">
        <w:rPr>
          <w:rFonts w:ascii="Garamond" w:hAnsi="Garamond"/>
          <w:i/>
          <w:spacing w:val="-6"/>
          <w:sz w:val="24"/>
          <w:szCs w:val="24"/>
          <w:lang w:val="sq-AL"/>
        </w:rPr>
        <w:t>Paketat e shërbimeve zbatohen në bazë të protokolleve të miratuara nga Ministria e Shëndetësisë.</w:t>
      </w:r>
      <w:r w:rsidRPr="00EF4555">
        <w:rPr>
          <w:rFonts w:ascii="Garamond" w:hAnsi="Garamond"/>
          <w:i/>
          <w:spacing w:val="-6"/>
          <w:sz w:val="24"/>
          <w:szCs w:val="24"/>
          <w:lang w:val="sq-AL"/>
        </w:rPr>
        <w:t xml:space="preserve"> </w:t>
      </w:r>
    </w:p>
    <w:p w:rsidR="004D06BE" w:rsidRPr="004D06BE" w:rsidRDefault="00896B9A" w:rsidP="00896B9A">
      <w:pPr>
        <w:pStyle w:val="Paragrafi"/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</w:pPr>
      <w:r w:rsidRPr="00EF4555">
        <w:rPr>
          <w:rFonts w:ascii="Garamond" w:hAnsi="Garamond"/>
          <w:i/>
          <w:spacing w:val="-4"/>
          <w:sz w:val="24"/>
          <w:szCs w:val="24"/>
          <w:lang w:val="sq-AL"/>
        </w:rPr>
        <w:t xml:space="preserve">6.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Fondi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administron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Regjistrin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Kombëtar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të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Paketave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të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Shërbimeve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Shëndetësore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të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autorizuara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në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institucionet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shëndetësore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jopublike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,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Regjistrin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Kombëtar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të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Paketës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Shëndetësore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të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Hemodializës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në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qendrat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e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ofrimit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të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këtij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shërbimi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nga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kontrata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e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partneritetit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publik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privat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,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si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dhe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regjistrin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e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të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dhënave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për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paketat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shëndetësore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të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realizuara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në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nivel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kombëtar</w:t>
      </w:r>
      <w:proofErr w:type="spellEnd"/>
      <w:r w:rsidR="004D06BE" w:rsidRPr="004D06BE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.</w:t>
      </w:r>
    </w:p>
    <w:p w:rsidR="00896B9A" w:rsidRPr="00EF4555" w:rsidRDefault="00896B9A" w:rsidP="00896B9A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EF4555">
        <w:rPr>
          <w:rFonts w:ascii="Garamond" w:hAnsi="Garamond"/>
          <w:spacing w:val="-4"/>
          <w:sz w:val="24"/>
          <w:szCs w:val="24"/>
          <w:lang w:val="sq-AL"/>
        </w:rPr>
        <w:t>7. Fondi ngre strukturat për auditimin dhe monitorimin e ofrimit të paketave të shërbimeve nga institucionet shëndetësore publike dhe private të kontraktuara.</w:t>
      </w:r>
    </w:p>
    <w:p w:rsidR="00896B9A" w:rsidRPr="0003622D" w:rsidRDefault="0003622D" w:rsidP="0003622D">
      <w:pPr>
        <w:pStyle w:val="Paragrafi"/>
        <w:rPr>
          <w:rFonts w:ascii="Garamond" w:hAnsi="Garamond"/>
          <w:i/>
          <w:spacing w:val="-6"/>
          <w:sz w:val="24"/>
          <w:szCs w:val="24"/>
          <w:lang w:val="sq-AL"/>
        </w:rPr>
      </w:pPr>
      <w:r w:rsidRPr="0003622D">
        <w:rPr>
          <w:rFonts w:ascii="Garamond" w:hAnsi="Garamond"/>
          <w:i/>
          <w:iCs/>
          <w:spacing w:val="-4"/>
          <w:sz w:val="24"/>
          <w:szCs w:val="24"/>
          <w:lang w:val="sq-AL"/>
        </w:rPr>
        <w:t xml:space="preserve">8. Çmimet e paketave të shërbimeve shëndetësore rishikohen periodikisht, sipas vlerësimit të faktorëve socialë, ekonomikë dhe shëndetësorë nga një komision i kostifikimit të paketave shëndetësore, i cili përcaktohet nga Këshilli Administrativ i Fondit, me pjesëmarrës nga shërbimet shëndetësore publike, përfaqësues të Ministrisë së Shëndetësisë </w:t>
      </w:r>
      <w:r w:rsidRPr="0003622D">
        <w:rPr>
          <w:rFonts w:ascii="Garamond" w:hAnsi="Garamond"/>
          <w:i/>
          <w:spacing w:val="-4"/>
          <w:sz w:val="24"/>
          <w:szCs w:val="24"/>
          <w:lang w:val="sq-AL"/>
        </w:rPr>
        <w:t>dhe Mbrojtjes Sociale</w:t>
      </w:r>
      <w:r w:rsidRPr="0003622D">
        <w:rPr>
          <w:rFonts w:ascii="Garamond" w:hAnsi="Garamond"/>
          <w:i/>
          <w:iCs/>
          <w:spacing w:val="-4"/>
          <w:sz w:val="24"/>
          <w:szCs w:val="24"/>
          <w:lang w:val="sq-AL"/>
        </w:rPr>
        <w:t xml:space="preserve"> dhe të Fondit. Ndryshimi i çmimeve bëhet me vendim të Këshillit të Ministra</w:t>
      </w:r>
      <w:r>
        <w:rPr>
          <w:rFonts w:ascii="Garamond" w:hAnsi="Garamond"/>
          <w:i/>
          <w:iCs/>
          <w:spacing w:val="-4"/>
          <w:sz w:val="24"/>
          <w:szCs w:val="24"/>
          <w:lang w:val="sq-AL"/>
        </w:rPr>
        <w:t>ve</w:t>
      </w:r>
      <w:r w:rsidR="00EF4555" w:rsidRPr="0003622D">
        <w:rPr>
          <w:rFonts w:ascii="Garamond" w:hAnsi="Garamond"/>
          <w:i/>
          <w:spacing w:val="-6"/>
          <w:sz w:val="24"/>
          <w:szCs w:val="24"/>
          <w:lang w:val="sq-AL"/>
        </w:rPr>
        <w:t>.</w:t>
      </w:r>
    </w:p>
    <w:p w:rsidR="00896B9A" w:rsidRPr="00EF4555" w:rsidRDefault="00896B9A" w:rsidP="00FB4133">
      <w:pPr>
        <w:pStyle w:val="Paragrafi"/>
        <w:rPr>
          <w:rFonts w:ascii="Garamond" w:hAnsi="Garamond"/>
          <w:spacing w:val="-2"/>
          <w:sz w:val="24"/>
          <w:szCs w:val="24"/>
          <w:lang w:val="sq-AL"/>
        </w:rPr>
      </w:pPr>
      <w:r w:rsidRPr="00EF4555">
        <w:rPr>
          <w:rFonts w:ascii="Garamond" w:hAnsi="Garamond"/>
          <w:spacing w:val="-2"/>
          <w:sz w:val="24"/>
          <w:szCs w:val="24"/>
          <w:lang w:val="sq-AL"/>
        </w:rPr>
        <w:t>10. Efektet financiare, që rrjedhin nga zbatimi i këtij vendimi,  përballohen  nga  buxheti  i  miratuar  i  Fondit të</w:t>
      </w:r>
      <w:r w:rsidRPr="00EF4555">
        <w:rPr>
          <w:rFonts w:ascii="Garamond" w:hAnsi="Garamond"/>
          <w:spacing w:val="-6"/>
          <w:sz w:val="24"/>
          <w:szCs w:val="24"/>
          <w:lang w:val="sq-AL"/>
        </w:rPr>
        <w:t xml:space="preserve"> Sigurimit të Detyrueshëm të Kujdesit Shëndetësor për</w:t>
      </w:r>
      <w:r w:rsidRPr="00EF4555">
        <w:rPr>
          <w:rFonts w:ascii="Garamond" w:hAnsi="Garamond"/>
          <w:spacing w:val="-4"/>
          <w:sz w:val="24"/>
          <w:szCs w:val="24"/>
          <w:lang w:val="sq-AL"/>
        </w:rPr>
        <w:t xml:space="preserve"> programin e financimit spitalor. </w:t>
      </w:r>
    </w:p>
    <w:p w:rsidR="00896B9A" w:rsidRPr="00EF4555" w:rsidRDefault="00896B9A" w:rsidP="00896B9A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EF4555">
        <w:rPr>
          <w:rFonts w:ascii="Garamond" w:hAnsi="Garamond"/>
          <w:spacing w:val="-4"/>
          <w:sz w:val="24"/>
          <w:szCs w:val="24"/>
          <w:lang w:val="sq-AL"/>
        </w:rPr>
        <w:t>11. Ngarkohen Ministria e Shëndetësisë dhe Fondi i Sigurimit të Detyrueshëm të Kujdesit Shëndetësor për zbatimin e këtij vendimi.</w:t>
      </w:r>
    </w:p>
    <w:p w:rsidR="00896B9A" w:rsidRPr="00EF4555" w:rsidRDefault="00896B9A" w:rsidP="00896B9A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EF4555">
        <w:rPr>
          <w:rFonts w:ascii="Garamond" w:hAnsi="Garamond"/>
          <w:spacing w:val="-4"/>
          <w:sz w:val="24"/>
          <w:szCs w:val="24"/>
          <w:lang w:val="sq-AL"/>
        </w:rPr>
        <w:t>Ky vendim hyn në fuqi pas botimit në Fletoren Zyrtare.</w:t>
      </w:r>
    </w:p>
    <w:p w:rsidR="00896B9A" w:rsidRPr="00EF4555" w:rsidRDefault="00896B9A" w:rsidP="00896B9A">
      <w:pPr>
        <w:pStyle w:val="Autoriteti"/>
        <w:keepNext w:val="0"/>
        <w:rPr>
          <w:rFonts w:ascii="Garamond" w:hAnsi="Garamond"/>
          <w:sz w:val="24"/>
          <w:szCs w:val="24"/>
          <w:lang w:val="sq-AL"/>
        </w:rPr>
      </w:pPr>
      <w:r w:rsidRPr="00EF4555">
        <w:rPr>
          <w:rFonts w:ascii="Garamond" w:hAnsi="Garamond"/>
          <w:sz w:val="24"/>
          <w:szCs w:val="24"/>
          <w:lang w:val="sq-AL"/>
        </w:rPr>
        <w:t>Kryeministri</w:t>
      </w:r>
    </w:p>
    <w:p w:rsidR="00896B9A" w:rsidRPr="00EF4555" w:rsidRDefault="00896B9A" w:rsidP="00896B9A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EF4555">
        <w:rPr>
          <w:rFonts w:ascii="Garamond" w:hAnsi="Garamond"/>
          <w:sz w:val="24"/>
          <w:szCs w:val="24"/>
          <w:lang w:val="sq-AL"/>
        </w:rPr>
        <w:t>Edi Rama</w:t>
      </w:r>
    </w:p>
    <w:p w:rsidR="00896B9A" w:rsidRPr="00EF4555" w:rsidRDefault="00896B9A" w:rsidP="00896B9A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  <w:sectPr w:rsidR="00896B9A" w:rsidRPr="00EF4555" w:rsidSect="00FB4133">
          <w:pgSz w:w="11907" w:h="16840" w:code="9"/>
          <w:pgMar w:top="851" w:right="851" w:bottom="851" w:left="851" w:header="1134" w:footer="1134" w:gutter="0"/>
          <w:cols w:space="454"/>
          <w:docGrid w:linePitch="360"/>
        </w:sectPr>
      </w:pPr>
    </w:p>
    <w:p w:rsidR="00896B9A" w:rsidRPr="00EF4555" w:rsidRDefault="00896B9A" w:rsidP="00896B9A">
      <w:pPr>
        <w:pStyle w:val="TitulliTitull"/>
        <w:rPr>
          <w:rFonts w:ascii="Garamond" w:hAnsi="Garamond"/>
          <w:sz w:val="24"/>
          <w:szCs w:val="24"/>
          <w:lang w:val="sq-AL"/>
        </w:rPr>
      </w:pPr>
      <w:r w:rsidRPr="00EF4555">
        <w:rPr>
          <w:rFonts w:ascii="Garamond" w:hAnsi="Garamond"/>
          <w:sz w:val="24"/>
          <w:szCs w:val="24"/>
          <w:lang w:val="sq-AL"/>
        </w:rPr>
        <w:lastRenderedPageBreak/>
        <w:t>LISTA E PAKETAVE TË SHËRBIMEVE SHËNDETËSORE QË DO TË FINANCOHEN NGA FONDI I SIGURIMIT TË DETYRUESHËM TË KUJDESIT SHËNDETËSOR</w:t>
      </w:r>
    </w:p>
    <w:p w:rsidR="00FB4133" w:rsidRPr="00EF4555" w:rsidRDefault="00FB4133" w:rsidP="00896B9A">
      <w:pPr>
        <w:pStyle w:val="TitulliTitull"/>
        <w:rPr>
          <w:rFonts w:ascii="Garamond" w:hAnsi="Garamond"/>
          <w:i/>
          <w:caps w:val="0"/>
          <w:sz w:val="24"/>
          <w:szCs w:val="24"/>
          <w:lang w:val="sq-AL"/>
        </w:rPr>
      </w:pPr>
      <w:r w:rsidRPr="00EF4555">
        <w:rPr>
          <w:rFonts w:ascii="Garamond" w:hAnsi="Garamond"/>
          <w:i/>
          <w:caps w:val="0"/>
          <w:sz w:val="24"/>
          <w:szCs w:val="24"/>
          <w:lang w:val="sq-AL"/>
        </w:rPr>
        <w:t>(ndryshuar shtojcat 1, 2, 3, 4, 5,  me VKM nr. 373, datë 26.4.2017</w:t>
      </w:r>
      <w:r w:rsidR="00EF4555" w:rsidRPr="00EF4555">
        <w:rPr>
          <w:rFonts w:ascii="Garamond" w:hAnsi="Garamond"/>
          <w:i/>
          <w:caps w:val="0"/>
          <w:sz w:val="24"/>
          <w:szCs w:val="24"/>
          <w:lang w:val="sq-AL"/>
        </w:rPr>
        <w:t>; zëvendësuar shtojcat me VKM nr. 102, datë 5.2.2020</w:t>
      </w:r>
      <w:r w:rsidRPr="00EF4555">
        <w:rPr>
          <w:rFonts w:ascii="Garamond" w:hAnsi="Garamond"/>
          <w:i/>
          <w:caps w:val="0"/>
          <w:sz w:val="24"/>
          <w:szCs w:val="24"/>
          <w:lang w:val="sq-AL"/>
        </w:rPr>
        <w:t>)</w:t>
      </w:r>
    </w:p>
    <w:p w:rsidR="00EF4555" w:rsidRPr="00EF4555" w:rsidRDefault="00EF4555" w:rsidP="00896B9A">
      <w:pPr>
        <w:pStyle w:val="TitulliTitull"/>
        <w:rPr>
          <w:rFonts w:ascii="Garamond" w:hAnsi="Garamond"/>
          <w:i/>
          <w:caps w:val="0"/>
          <w:sz w:val="24"/>
          <w:szCs w:val="24"/>
          <w:lang w:val="sq-AL"/>
        </w:rPr>
      </w:pPr>
    </w:p>
    <w:p w:rsidR="00EF4555" w:rsidRPr="00EF4555" w:rsidRDefault="00EF4555" w:rsidP="00896B9A">
      <w:pPr>
        <w:pStyle w:val="TitulliTitull"/>
        <w:rPr>
          <w:rFonts w:ascii="Garamond" w:hAnsi="Garamond"/>
          <w:i/>
          <w:caps w:val="0"/>
          <w:sz w:val="24"/>
          <w:szCs w:val="24"/>
          <w:lang w:val="sq-AL"/>
        </w:rPr>
      </w:pPr>
    </w:p>
    <w:p w:rsidR="00EF4555" w:rsidRPr="00EF4555" w:rsidRDefault="00EF4555" w:rsidP="00EF455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EF4555">
        <w:rPr>
          <w:rFonts w:ascii="Garamond" w:hAnsi="Garamond"/>
          <w:b/>
          <w:sz w:val="24"/>
          <w:szCs w:val="24"/>
          <w:lang w:val="sq-AL"/>
        </w:rPr>
        <w:t>Shtojca nr. 1</w:t>
      </w:r>
    </w:p>
    <w:p w:rsidR="00EF4555" w:rsidRPr="00EF4555" w:rsidRDefault="00EF4555" w:rsidP="00896B9A">
      <w:pPr>
        <w:pStyle w:val="TitulliTitull"/>
        <w:rPr>
          <w:rFonts w:ascii="Garamond" w:hAnsi="Garamond"/>
          <w:i/>
          <w:caps w:val="0"/>
          <w:sz w:val="24"/>
          <w:szCs w:val="24"/>
          <w:lang w:val="sq-AL"/>
        </w:rPr>
      </w:pPr>
    </w:p>
    <w:tbl>
      <w:tblPr>
        <w:tblStyle w:val="TableGrid1"/>
        <w:tblW w:w="0" w:type="auto"/>
        <w:tblLayout w:type="fixed"/>
        <w:tblLook w:val="04A0" w:firstRow="1" w:lastRow="0" w:firstColumn="1" w:lastColumn="0" w:noHBand="0" w:noVBand="1"/>
      </w:tblPr>
      <w:tblGrid>
        <w:gridCol w:w="326"/>
        <w:gridCol w:w="5258"/>
        <w:gridCol w:w="1274"/>
        <w:gridCol w:w="1415"/>
        <w:gridCol w:w="972"/>
      </w:tblGrid>
      <w:tr w:rsidR="00EF4555" w:rsidRPr="00EF4555" w:rsidTr="007D0AAF">
        <w:trPr>
          <w:trHeight w:val="637"/>
        </w:trPr>
        <w:tc>
          <w:tcPr>
            <w:tcW w:w="5584" w:type="dxa"/>
            <w:gridSpan w:val="2"/>
            <w:noWrap/>
            <w:vAlign w:val="center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Paketa e shërbimit të dializës</w:t>
            </w:r>
          </w:p>
        </w:tc>
        <w:tc>
          <w:tcPr>
            <w:tcW w:w="1274" w:type="dxa"/>
            <w:noWrap/>
            <w:vAlign w:val="center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Kostoja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(në lekë)</w:t>
            </w:r>
          </w:p>
        </w:tc>
        <w:tc>
          <w:tcPr>
            <w:tcW w:w="1415" w:type="dxa"/>
            <w:noWrap/>
            <w:vAlign w:val="center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Marzhi i fitimit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(në %)</w:t>
            </w:r>
          </w:p>
        </w:tc>
        <w:tc>
          <w:tcPr>
            <w:tcW w:w="972" w:type="dxa"/>
            <w:noWrap/>
            <w:vAlign w:val="center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Çmimi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(në lek)</w:t>
            </w:r>
          </w:p>
        </w:tc>
      </w:tr>
      <w:tr w:rsidR="00EF4555" w:rsidRPr="00EF4555" w:rsidTr="007D0AAF">
        <w:trPr>
          <w:trHeight w:val="1371"/>
        </w:trPr>
        <w:tc>
          <w:tcPr>
            <w:tcW w:w="326" w:type="dxa"/>
            <w:noWrap/>
            <w:hideMark/>
          </w:tcPr>
          <w:p w:rsidR="00EF4555" w:rsidRPr="00EF4555" w:rsidRDefault="00EF4555" w:rsidP="007D0AAF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1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 xml:space="preserve"> </w:t>
            </w:r>
          </w:p>
        </w:tc>
        <w:tc>
          <w:tcPr>
            <w:tcW w:w="5258" w:type="dxa"/>
            <w:hideMark/>
          </w:tcPr>
          <w:p w:rsidR="00EF4555" w:rsidRPr="00EF4555" w:rsidRDefault="00EF4555" w:rsidP="007D0AAF">
            <w:pPr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Seanca e dializës</w:t>
            </w:r>
          </w:p>
          <w:p w:rsidR="00EF4555" w:rsidRPr="00EF4555" w:rsidRDefault="00EF4555" w:rsidP="007D0AAF">
            <w:pPr>
              <w:rPr>
                <w:rFonts w:ascii="Garamond" w:hAnsi="Garamond"/>
                <w:i/>
                <w:szCs w:val="24"/>
                <w:lang w:val="sq-AL"/>
              </w:rPr>
            </w:pPr>
            <w:r w:rsidRPr="00EF4555">
              <w:rPr>
                <w:rFonts w:ascii="Garamond" w:hAnsi="Garamond"/>
                <w:i/>
                <w:szCs w:val="24"/>
                <w:lang w:val="sq-AL"/>
              </w:rPr>
              <w:t>Në këtë seancë përfshihen:</w:t>
            </w:r>
          </w:p>
          <w:p w:rsidR="00EF4555" w:rsidRPr="00EF4555" w:rsidRDefault="00EF4555" w:rsidP="007D0AAF">
            <w:pPr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 xml:space="preserve">- ekzaminimet e nevojshme biokimike klinike dhe mikrobiologjike; </w:t>
            </w:r>
          </w:p>
          <w:p w:rsidR="00EF4555" w:rsidRPr="00EF4555" w:rsidRDefault="00EF4555" w:rsidP="007D0AAF">
            <w:pPr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- kryerja e procedurës.</w:t>
            </w:r>
          </w:p>
        </w:tc>
        <w:tc>
          <w:tcPr>
            <w:tcW w:w="1274" w:type="dxa"/>
            <w:noWrap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11,530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</w:tc>
        <w:tc>
          <w:tcPr>
            <w:tcW w:w="1415" w:type="dxa"/>
            <w:noWrap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5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</w:tc>
        <w:tc>
          <w:tcPr>
            <w:tcW w:w="972" w:type="dxa"/>
            <w:noWrap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12,106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</w:tc>
      </w:tr>
      <w:tr w:rsidR="00EF4555" w:rsidRPr="00EF4555" w:rsidTr="007D0AAF">
        <w:trPr>
          <w:trHeight w:val="605"/>
        </w:trPr>
        <w:tc>
          <w:tcPr>
            <w:tcW w:w="326" w:type="dxa"/>
            <w:noWrap/>
            <w:hideMark/>
          </w:tcPr>
          <w:p w:rsidR="00EF4555" w:rsidRPr="00EF4555" w:rsidRDefault="00EF4555" w:rsidP="007D0AAF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2</w:t>
            </w:r>
          </w:p>
        </w:tc>
        <w:tc>
          <w:tcPr>
            <w:tcW w:w="5258" w:type="dxa"/>
            <w:noWrap/>
            <w:hideMark/>
          </w:tcPr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Kryerja e interventit për vendosjen e fistulës së thjeshtë.</w:t>
            </w:r>
          </w:p>
        </w:tc>
        <w:tc>
          <w:tcPr>
            <w:tcW w:w="1274" w:type="dxa"/>
            <w:noWrap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10,705</w:t>
            </w:r>
          </w:p>
        </w:tc>
        <w:tc>
          <w:tcPr>
            <w:tcW w:w="1415" w:type="dxa"/>
            <w:noWrap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8</w:t>
            </w:r>
          </w:p>
        </w:tc>
        <w:tc>
          <w:tcPr>
            <w:tcW w:w="972" w:type="dxa"/>
            <w:noWrap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11,561</w:t>
            </w:r>
          </w:p>
        </w:tc>
      </w:tr>
      <w:tr w:rsidR="00EF4555" w:rsidRPr="00EF4555" w:rsidTr="007D0AAF">
        <w:trPr>
          <w:trHeight w:val="864"/>
        </w:trPr>
        <w:tc>
          <w:tcPr>
            <w:tcW w:w="326" w:type="dxa"/>
            <w:noWrap/>
            <w:hideMark/>
          </w:tcPr>
          <w:p w:rsidR="00EF4555" w:rsidRPr="00EF4555" w:rsidRDefault="00EF4555" w:rsidP="007D0AAF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3</w:t>
            </w:r>
          </w:p>
        </w:tc>
        <w:tc>
          <w:tcPr>
            <w:tcW w:w="5258" w:type="dxa"/>
            <w:hideMark/>
          </w:tcPr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Kryerja e interventit për vendosjen e graftit të thjeshtë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i/>
                <w:szCs w:val="24"/>
                <w:lang w:val="sq-AL"/>
              </w:rPr>
              <w:t>Në këtë procedurë përfshihen</w:t>
            </w:r>
            <w:r w:rsidRPr="00EF4555">
              <w:rPr>
                <w:rFonts w:ascii="Garamond" w:hAnsi="Garamond"/>
                <w:szCs w:val="24"/>
                <w:lang w:val="sq-AL"/>
              </w:rPr>
              <w:t>: interventi dhe grafti me përbërje të thjeshtë.</w:t>
            </w:r>
          </w:p>
        </w:tc>
        <w:tc>
          <w:tcPr>
            <w:tcW w:w="1274" w:type="dxa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50,288</w:t>
            </w:r>
          </w:p>
        </w:tc>
        <w:tc>
          <w:tcPr>
            <w:tcW w:w="1415" w:type="dxa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8</w:t>
            </w:r>
          </w:p>
        </w:tc>
        <w:tc>
          <w:tcPr>
            <w:tcW w:w="972" w:type="dxa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54,311</w:t>
            </w:r>
          </w:p>
        </w:tc>
      </w:tr>
    </w:tbl>
    <w:p w:rsidR="00EF4555" w:rsidRPr="00EF4555" w:rsidRDefault="00EF4555" w:rsidP="00ED722C">
      <w:pPr>
        <w:pStyle w:val="Paragrafi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:rsidR="00EF4555" w:rsidRPr="00EF4555" w:rsidRDefault="00EF4555" w:rsidP="00ED722C">
      <w:pPr>
        <w:pStyle w:val="Paragrafi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:rsidR="00EF4555" w:rsidRPr="00EF4555" w:rsidRDefault="00EF4555" w:rsidP="00ED722C">
      <w:pPr>
        <w:pStyle w:val="Paragrafi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:rsidR="00EF4555" w:rsidRPr="00EF4555" w:rsidRDefault="00EF4555" w:rsidP="00ED722C">
      <w:pPr>
        <w:pStyle w:val="Paragrafi"/>
        <w:ind w:firstLine="0"/>
        <w:jc w:val="center"/>
        <w:rPr>
          <w:rFonts w:ascii="Garamond" w:hAnsi="Garamond"/>
          <w:b/>
          <w:sz w:val="24"/>
          <w:szCs w:val="24"/>
          <w:lang w:val="sq-AL"/>
        </w:rPr>
      </w:pPr>
    </w:p>
    <w:p w:rsidR="00EF4555" w:rsidRPr="00EF4555" w:rsidRDefault="00EF4555" w:rsidP="00EF4555">
      <w:pPr>
        <w:pStyle w:val="Paragrafi"/>
        <w:ind w:firstLine="0"/>
        <w:jc w:val="left"/>
        <w:rPr>
          <w:rFonts w:ascii="Garamond" w:hAnsi="Garamond"/>
          <w:b/>
          <w:sz w:val="24"/>
          <w:szCs w:val="24"/>
          <w:lang w:val="sq-AL"/>
        </w:rPr>
      </w:pPr>
      <w:r w:rsidRPr="00EF4555">
        <w:rPr>
          <w:rFonts w:ascii="Garamond" w:hAnsi="Garamond"/>
          <w:b/>
          <w:sz w:val="24"/>
          <w:szCs w:val="24"/>
          <w:lang w:val="sq-AL"/>
        </w:rPr>
        <w:t>Shtojca nr. 2</w:t>
      </w:r>
    </w:p>
    <w:p w:rsidR="00EF4555" w:rsidRPr="00EF4555" w:rsidRDefault="00EF4555" w:rsidP="00EF4555">
      <w:pPr>
        <w:pStyle w:val="Paragrafi"/>
        <w:ind w:firstLine="0"/>
        <w:jc w:val="left"/>
        <w:rPr>
          <w:rFonts w:ascii="Garamond" w:hAnsi="Garamond"/>
          <w:b/>
          <w:sz w:val="24"/>
          <w:szCs w:val="24"/>
          <w:lang w:val="sq-AL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561"/>
        <w:gridCol w:w="4928"/>
        <w:gridCol w:w="1106"/>
        <w:gridCol w:w="1761"/>
        <w:gridCol w:w="994"/>
      </w:tblGrid>
      <w:tr w:rsidR="00EF4555" w:rsidRPr="00EF4555" w:rsidTr="007D0AAF">
        <w:trPr>
          <w:trHeight w:val="467"/>
        </w:trPr>
        <w:tc>
          <w:tcPr>
            <w:tcW w:w="0" w:type="auto"/>
            <w:gridSpan w:val="2"/>
            <w:noWrap/>
            <w:vAlign w:val="center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Paketa e shërbimeve të kardiologjisë</w:t>
            </w:r>
          </w:p>
        </w:tc>
        <w:tc>
          <w:tcPr>
            <w:tcW w:w="0" w:type="auto"/>
            <w:noWrap/>
            <w:vAlign w:val="center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Kostoja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(në lekë)</w:t>
            </w:r>
          </w:p>
        </w:tc>
        <w:tc>
          <w:tcPr>
            <w:tcW w:w="0" w:type="auto"/>
            <w:noWrap/>
            <w:vAlign w:val="center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Marzhi i fitimit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(në %)</w:t>
            </w:r>
          </w:p>
        </w:tc>
        <w:tc>
          <w:tcPr>
            <w:tcW w:w="0" w:type="auto"/>
            <w:noWrap/>
            <w:vAlign w:val="center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Çmimi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(në lek)</w:t>
            </w:r>
          </w:p>
        </w:tc>
      </w:tr>
      <w:tr w:rsidR="00EF4555" w:rsidRPr="00EF4555" w:rsidTr="007D0AAF">
        <w:trPr>
          <w:trHeight w:val="1152"/>
        </w:trPr>
        <w:tc>
          <w:tcPr>
            <w:tcW w:w="0" w:type="auto"/>
            <w:noWrap/>
            <w:hideMark/>
          </w:tcPr>
          <w:p w:rsidR="00EF4555" w:rsidRPr="00EF4555" w:rsidRDefault="00EF4555" w:rsidP="007D0AAF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1</w:t>
            </w:r>
          </w:p>
        </w:tc>
        <w:tc>
          <w:tcPr>
            <w:tcW w:w="0" w:type="auto"/>
            <w:hideMark/>
          </w:tcPr>
          <w:p w:rsidR="00EF4555" w:rsidRPr="00EF4555" w:rsidRDefault="00EF4555" w:rsidP="007D0AAF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Angiografi koronare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i/>
                <w:szCs w:val="24"/>
                <w:lang w:val="sq-AL"/>
              </w:rPr>
              <w:t>Në këtë paketë përfshihen:</w:t>
            </w:r>
            <w:r w:rsidRPr="00EF4555">
              <w:rPr>
                <w:rFonts w:ascii="Garamond" w:hAnsi="Garamond"/>
                <w:szCs w:val="24"/>
                <w:lang w:val="sq-AL"/>
              </w:rPr>
              <w:t xml:space="preserve"> procedura dhe një ditë qëndrimi në pavijon (duke përfshirë edhe ekzaminimet).</w:t>
            </w:r>
          </w:p>
        </w:tc>
        <w:tc>
          <w:tcPr>
            <w:tcW w:w="0" w:type="auto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42,333</w:t>
            </w:r>
          </w:p>
        </w:tc>
        <w:tc>
          <w:tcPr>
            <w:tcW w:w="0" w:type="auto"/>
            <w:noWrap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8</w:t>
            </w:r>
          </w:p>
        </w:tc>
        <w:tc>
          <w:tcPr>
            <w:tcW w:w="0" w:type="auto"/>
            <w:noWrap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45,720</w:t>
            </w:r>
          </w:p>
        </w:tc>
      </w:tr>
      <w:tr w:rsidR="00EF4555" w:rsidRPr="00EF4555" w:rsidTr="007D0AAF">
        <w:trPr>
          <w:trHeight w:val="1428"/>
        </w:trPr>
        <w:tc>
          <w:tcPr>
            <w:tcW w:w="0" w:type="auto"/>
            <w:noWrap/>
            <w:hideMark/>
          </w:tcPr>
          <w:p w:rsidR="00EF4555" w:rsidRPr="00EF4555" w:rsidRDefault="00EF4555" w:rsidP="007D0AAF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:rsidR="00EF4555" w:rsidRPr="00EF4555" w:rsidRDefault="00EF4555" w:rsidP="007D0AAF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 xml:space="preserve">Angioplastikë koronare (PTCA + 1.8 stent) 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i/>
                <w:szCs w:val="24"/>
                <w:lang w:val="sq-AL"/>
              </w:rPr>
              <w:t>Në këtë paketë përfshihen:</w:t>
            </w:r>
            <w:r w:rsidRPr="00EF4555">
              <w:rPr>
                <w:rFonts w:ascii="Garamond" w:hAnsi="Garamond"/>
                <w:szCs w:val="24"/>
                <w:lang w:val="sq-AL"/>
              </w:rPr>
              <w:t xml:space="preserve"> procedura, një ditë qëndrimi në terapinë intensive dhe një ditë qëndrimi në pavijon (duke përfshirë edhe ekzaminimet).</w:t>
            </w:r>
          </w:p>
        </w:tc>
        <w:tc>
          <w:tcPr>
            <w:tcW w:w="0" w:type="auto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129,652</w:t>
            </w:r>
          </w:p>
        </w:tc>
        <w:tc>
          <w:tcPr>
            <w:tcW w:w="0" w:type="auto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8</w:t>
            </w:r>
          </w:p>
        </w:tc>
        <w:tc>
          <w:tcPr>
            <w:tcW w:w="0" w:type="auto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140,024</w:t>
            </w:r>
          </w:p>
        </w:tc>
      </w:tr>
      <w:tr w:rsidR="00EF4555" w:rsidRPr="00EF4555" w:rsidTr="007D0AAF">
        <w:trPr>
          <w:trHeight w:val="1680"/>
        </w:trPr>
        <w:tc>
          <w:tcPr>
            <w:tcW w:w="0" w:type="auto"/>
            <w:noWrap/>
            <w:hideMark/>
          </w:tcPr>
          <w:p w:rsidR="00EF4555" w:rsidRPr="00EF4555" w:rsidRDefault="00EF4555" w:rsidP="007D0AAF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3</w:t>
            </w:r>
          </w:p>
        </w:tc>
        <w:tc>
          <w:tcPr>
            <w:tcW w:w="0" w:type="auto"/>
            <w:hideMark/>
          </w:tcPr>
          <w:p w:rsidR="00EF4555" w:rsidRPr="00EF4555" w:rsidRDefault="00EF4555" w:rsidP="007D0AAF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 xml:space="preserve">Angiografi koronare + angioplastikë koronare (PTCA+ stent) 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i/>
                <w:szCs w:val="24"/>
                <w:lang w:val="sq-AL"/>
              </w:rPr>
            </w:pPr>
            <w:r w:rsidRPr="00EF4555">
              <w:rPr>
                <w:rFonts w:ascii="Garamond" w:hAnsi="Garamond"/>
                <w:i/>
                <w:szCs w:val="24"/>
                <w:lang w:val="sq-AL"/>
              </w:rPr>
              <w:t xml:space="preserve">Në këtë paketë përfshihen: </w:t>
            </w:r>
            <w:r w:rsidRPr="00EF4555">
              <w:rPr>
                <w:rFonts w:ascii="Garamond" w:hAnsi="Garamond"/>
                <w:szCs w:val="24"/>
                <w:lang w:val="sq-AL"/>
              </w:rPr>
              <w:t xml:space="preserve">procedura, një ditë qëndrimi në terapinë intensive dhe një ditë qëndrimi në pavijon (duke përfshirë edhe ekzaminimet). </w:t>
            </w:r>
          </w:p>
        </w:tc>
        <w:tc>
          <w:tcPr>
            <w:tcW w:w="0" w:type="auto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138,148</w:t>
            </w:r>
          </w:p>
        </w:tc>
        <w:tc>
          <w:tcPr>
            <w:tcW w:w="0" w:type="auto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8</w:t>
            </w:r>
          </w:p>
        </w:tc>
        <w:tc>
          <w:tcPr>
            <w:tcW w:w="0" w:type="auto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149,200</w:t>
            </w:r>
          </w:p>
        </w:tc>
      </w:tr>
      <w:tr w:rsidR="00EF4555" w:rsidRPr="00EF4555" w:rsidTr="007D0AAF">
        <w:trPr>
          <w:trHeight w:val="74"/>
        </w:trPr>
        <w:tc>
          <w:tcPr>
            <w:tcW w:w="0" w:type="auto"/>
            <w:noWrap/>
            <w:hideMark/>
          </w:tcPr>
          <w:p w:rsidR="00EF4555" w:rsidRPr="00EF4555" w:rsidRDefault="00EF4555" w:rsidP="007D0AAF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4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4/1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4/2</w:t>
            </w:r>
          </w:p>
        </w:tc>
        <w:tc>
          <w:tcPr>
            <w:tcW w:w="0" w:type="auto"/>
            <w:hideMark/>
          </w:tcPr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i/>
                <w:szCs w:val="24"/>
                <w:lang w:val="sq-AL"/>
              </w:rPr>
              <w:lastRenderedPageBreak/>
              <w:t>Pacemaker</w:t>
            </w:r>
            <w:r w:rsidRPr="00EF4555">
              <w:rPr>
                <w:rFonts w:ascii="Garamond" w:hAnsi="Garamond"/>
                <w:b/>
                <w:szCs w:val="24"/>
                <w:lang w:val="sq-AL"/>
              </w:rPr>
              <w:t xml:space="preserve"> definitiv</w:t>
            </w:r>
            <w:r w:rsidRPr="00EF4555">
              <w:rPr>
                <w:rFonts w:ascii="Garamond" w:hAnsi="Garamond"/>
                <w:szCs w:val="24"/>
                <w:lang w:val="sq-AL"/>
              </w:rPr>
              <w:t xml:space="preserve"> 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i/>
                <w:szCs w:val="24"/>
                <w:lang w:val="sq-AL"/>
              </w:rPr>
              <w:lastRenderedPageBreak/>
              <w:t>Në këtë paketë përfshihen</w:t>
            </w:r>
            <w:r w:rsidRPr="00EF4555">
              <w:rPr>
                <w:rFonts w:ascii="Garamond" w:hAnsi="Garamond"/>
                <w:szCs w:val="24"/>
                <w:lang w:val="sq-AL"/>
              </w:rPr>
              <w:t xml:space="preserve">: procedura, një ditë qëndrimi në terapinë intensive dhe një ditë qëndrimi në pavijon (duke përfshirë edhe ekzaminimet). 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Procedura e vendosjes së aparatit.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 xml:space="preserve">Vlera e aparatit të </w:t>
            </w:r>
            <w:r w:rsidRPr="00EF4555">
              <w:rPr>
                <w:rFonts w:ascii="Garamond" w:hAnsi="Garamond"/>
                <w:i/>
                <w:szCs w:val="24"/>
                <w:lang w:val="sq-AL"/>
              </w:rPr>
              <w:t>pacemaker</w:t>
            </w:r>
            <w:r w:rsidRPr="00EF4555">
              <w:rPr>
                <w:rFonts w:ascii="Garamond" w:hAnsi="Garamond"/>
                <w:szCs w:val="24"/>
                <w:lang w:val="sq-AL"/>
              </w:rPr>
              <w:t xml:space="preserve">-it. </w:t>
            </w:r>
          </w:p>
        </w:tc>
        <w:tc>
          <w:tcPr>
            <w:tcW w:w="0" w:type="auto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lastRenderedPageBreak/>
              <w:t>100,225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46,255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53,970</w:t>
            </w:r>
          </w:p>
        </w:tc>
        <w:tc>
          <w:tcPr>
            <w:tcW w:w="0" w:type="auto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lastRenderedPageBreak/>
              <w:t>8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</w:tc>
        <w:tc>
          <w:tcPr>
            <w:tcW w:w="0" w:type="auto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lastRenderedPageBreak/>
              <w:t>108,243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</w:tc>
      </w:tr>
    </w:tbl>
    <w:p w:rsidR="00EF4555" w:rsidRPr="00EF4555" w:rsidRDefault="00EF4555" w:rsidP="00EF4555">
      <w:pPr>
        <w:pStyle w:val="Paragrafi"/>
        <w:ind w:firstLine="0"/>
        <w:jc w:val="left"/>
        <w:rPr>
          <w:rFonts w:ascii="Garamond" w:hAnsi="Garamond"/>
          <w:sz w:val="24"/>
          <w:szCs w:val="24"/>
          <w:lang w:val="sq-AL"/>
        </w:rPr>
      </w:pPr>
    </w:p>
    <w:p w:rsidR="00EF4555" w:rsidRPr="00EF4555" w:rsidRDefault="00EF4555" w:rsidP="00EF4555">
      <w:pPr>
        <w:pStyle w:val="Paragrafi"/>
        <w:ind w:firstLine="0"/>
        <w:jc w:val="left"/>
        <w:rPr>
          <w:rFonts w:ascii="Garamond" w:hAnsi="Garamond"/>
          <w:sz w:val="24"/>
          <w:szCs w:val="24"/>
          <w:lang w:val="sq-AL"/>
        </w:rPr>
      </w:pPr>
    </w:p>
    <w:p w:rsidR="00EF4555" w:rsidRPr="00EF4555" w:rsidRDefault="00EF4555" w:rsidP="00EF4555">
      <w:pPr>
        <w:pStyle w:val="Paragrafi"/>
        <w:ind w:firstLine="0"/>
        <w:jc w:val="left"/>
        <w:rPr>
          <w:rFonts w:ascii="Garamond" w:hAnsi="Garamond"/>
          <w:b/>
          <w:sz w:val="24"/>
          <w:szCs w:val="24"/>
          <w:lang w:val="sq-AL"/>
        </w:rPr>
      </w:pPr>
    </w:p>
    <w:p w:rsidR="00EF4555" w:rsidRPr="00EF4555" w:rsidRDefault="00EF4555" w:rsidP="00EF4555">
      <w:pPr>
        <w:pStyle w:val="Paragrafi"/>
        <w:ind w:firstLine="0"/>
        <w:jc w:val="left"/>
        <w:rPr>
          <w:rFonts w:ascii="Garamond" w:hAnsi="Garamond"/>
          <w:b/>
          <w:sz w:val="24"/>
          <w:szCs w:val="24"/>
          <w:lang w:val="sq-AL"/>
        </w:rPr>
      </w:pPr>
      <w:r w:rsidRPr="00EF4555">
        <w:rPr>
          <w:rFonts w:ascii="Garamond" w:hAnsi="Garamond"/>
          <w:b/>
          <w:sz w:val="24"/>
          <w:szCs w:val="24"/>
          <w:lang w:val="sq-AL"/>
        </w:rPr>
        <w:t>Shtojca nr. 3</w:t>
      </w:r>
    </w:p>
    <w:p w:rsidR="00EF4555" w:rsidRPr="00EF4555" w:rsidRDefault="00EF4555" w:rsidP="00EF4555">
      <w:pPr>
        <w:pStyle w:val="Paragrafi"/>
        <w:ind w:firstLine="0"/>
        <w:jc w:val="left"/>
        <w:rPr>
          <w:rFonts w:ascii="Garamond" w:hAnsi="Garamond"/>
          <w:sz w:val="24"/>
          <w:szCs w:val="24"/>
          <w:lang w:val="sq-AL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561"/>
        <w:gridCol w:w="4928"/>
        <w:gridCol w:w="1106"/>
        <w:gridCol w:w="1761"/>
        <w:gridCol w:w="994"/>
      </w:tblGrid>
      <w:tr w:rsidR="00EF4555" w:rsidRPr="00EF4555" w:rsidTr="007D0AAF">
        <w:trPr>
          <w:trHeight w:val="481"/>
        </w:trPr>
        <w:tc>
          <w:tcPr>
            <w:tcW w:w="0" w:type="auto"/>
            <w:gridSpan w:val="2"/>
            <w:noWrap/>
            <w:vAlign w:val="center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Paketa e shërbimeve të kardiokirurgjisë</w:t>
            </w:r>
          </w:p>
        </w:tc>
        <w:tc>
          <w:tcPr>
            <w:tcW w:w="0" w:type="auto"/>
            <w:noWrap/>
            <w:vAlign w:val="center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Kostoja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(në lekë)</w:t>
            </w:r>
          </w:p>
        </w:tc>
        <w:tc>
          <w:tcPr>
            <w:tcW w:w="0" w:type="auto"/>
            <w:noWrap/>
            <w:vAlign w:val="center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Marzhi i fitimit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(në %)</w:t>
            </w:r>
          </w:p>
        </w:tc>
        <w:tc>
          <w:tcPr>
            <w:tcW w:w="0" w:type="auto"/>
            <w:noWrap/>
            <w:vAlign w:val="center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Çmimi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(në lek)</w:t>
            </w:r>
          </w:p>
        </w:tc>
      </w:tr>
      <w:tr w:rsidR="00EF4555" w:rsidRPr="00EF4555" w:rsidTr="007D0AAF">
        <w:trPr>
          <w:trHeight w:val="1932"/>
        </w:trPr>
        <w:tc>
          <w:tcPr>
            <w:tcW w:w="0" w:type="auto"/>
            <w:noWrap/>
            <w:hideMark/>
          </w:tcPr>
          <w:p w:rsidR="00EF4555" w:rsidRPr="00EF4555" w:rsidRDefault="00EF4555" w:rsidP="007D0AAF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1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1/1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1/2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1/3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1/4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</w:p>
        </w:tc>
        <w:tc>
          <w:tcPr>
            <w:tcW w:w="0" w:type="auto"/>
            <w:hideMark/>
          </w:tcPr>
          <w:p w:rsidR="00EF4555" w:rsidRPr="00EF4555" w:rsidRDefault="00EF4555" w:rsidP="007D0AAF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i/>
                <w:szCs w:val="24"/>
                <w:lang w:val="sq-AL"/>
              </w:rPr>
              <w:t>Bypass</w:t>
            </w:r>
            <w:r w:rsidRPr="00EF4555">
              <w:rPr>
                <w:rFonts w:ascii="Garamond" w:hAnsi="Garamond"/>
                <w:b/>
                <w:szCs w:val="24"/>
                <w:lang w:val="sq-AL"/>
              </w:rPr>
              <w:t xml:space="preserve"> aorto koronar 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i/>
                <w:szCs w:val="24"/>
                <w:lang w:val="sq-AL"/>
              </w:rPr>
              <w:t>Bypass</w:t>
            </w:r>
            <w:r w:rsidRPr="00EF4555">
              <w:rPr>
                <w:rFonts w:ascii="Garamond" w:hAnsi="Garamond"/>
                <w:szCs w:val="24"/>
                <w:lang w:val="sq-AL"/>
              </w:rPr>
              <w:t xml:space="preserve"> + plastikë e valvulës.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i/>
                <w:szCs w:val="24"/>
                <w:lang w:val="sq-AL"/>
              </w:rPr>
              <w:t>Bypass</w:t>
            </w:r>
            <w:r w:rsidRPr="00EF4555">
              <w:rPr>
                <w:rFonts w:ascii="Garamond" w:hAnsi="Garamond"/>
                <w:szCs w:val="24"/>
                <w:lang w:val="sq-AL"/>
              </w:rPr>
              <w:t xml:space="preserve"> + zëvendësim me valvul mekanike.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i/>
                <w:szCs w:val="24"/>
                <w:lang w:val="sq-AL"/>
              </w:rPr>
              <w:t>Bypass</w:t>
            </w:r>
            <w:r w:rsidRPr="00EF4555">
              <w:rPr>
                <w:rFonts w:ascii="Garamond" w:hAnsi="Garamond"/>
                <w:szCs w:val="24"/>
                <w:lang w:val="sq-AL"/>
              </w:rPr>
              <w:t xml:space="preserve"> + zëvendësim me valvul biologjike. 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i/>
                <w:szCs w:val="24"/>
                <w:lang w:val="sq-AL"/>
              </w:rPr>
              <w:t>Bypass</w:t>
            </w:r>
            <w:r w:rsidRPr="00EF4555">
              <w:rPr>
                <w:rFonts w:ascii="Garamond" w:hAnsi="Garamond"/>
                <w:szCs w:val="24"/>
                <w:lang w:val="sq-AL"/>
              </w:rPr>
              <w:t xml:space="preserve"> + zëvendësim me valvul mekanike: 1 valvul aortale + 1 valvul mitrale.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i/>
                <w:szCs w:val="24"/>
                <w:lang w:val="sq-AL"/>
              </w:rPr>
              <w:t>Në këto paketa përfshihen:</w:t>
            </w:r>
            <w:r w:rsidRPr="00EF4555">
              <w:rPr>
                <w:rFonts w:ascii="Garamond" w:hAnsi="Garamond"/>
                <w:szCs w:val="24"/>
                <w:lang w:val="sq-AL"/>
              </w:rPr>
              <w:t xml:space="preserve"> një ditë qëndrimi preoperator, ndërhyrja, dy ditë qëndrimi në terapinë intensive dhe pesë ditë qëndrimi në pavijon (duke përfshirë edhe ekzaminimet).</w:t>
            </w:r>
          </w:p>
        </w:tc>
        <w:tc>
          <w:tcPr>
            <w:tcW w:w="0" w:type="auto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413,586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462,862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484,475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501,989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590,528</w:t>
            </w:r>
          </w:p>
        </w:tc>
        <w:tc>
          <w:tcPr>
            <w:tcW w:w="0" w:type="auto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8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8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8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8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8</w:t>
            </w:r>
          </w:p>
        </w:tc>
        <w:tc>
          <w:tcPr>
            <w:tcW w:w="0" w:type="auto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446,673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499,891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523,233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542,148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637,771</w:t>
            </w:r>
          </w:p>
        </w:tc>
      </w:tr>
      <w:tr w:rsidR="00EF4555" w:rsidRPr="00EF4555" w:rsidTr="007D0AAF">
        <w:trPr>
          <w:trHeight w:val="1116"/>
        </w:trPr>
        <w:tc>
          <w:tcPr>
            <w:tcW w:w="0" w:type="auto"/>
            <w:noWrap/>
            <w:hideMark/>
          </w:tcPr>
          <w:p w:rsidR="00EF4555" w:rsidRPr="00EF4555" w:rsidRDefault="00EF4555" w:rsidP="007D0AAF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2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2/1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2/2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2/3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2/4</w:t>
            </w:r>
          </w:p>
        </w:tc>
        <w:tc>
          <w:tcPr>
            <w:tcW w:w="0" w:type="auto"/>
            <w:hideMark/>
          </w:tcPr>
          <w:p w:rsidR="00EF4555" w:rsidRPr="00EF4555" w:rsidRDefault="00EF4555" w:rsidP="007D0AAF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 xml:space="preserve">Valvular 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Monovalvular me protezë mekanike.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 xml:space="preserve">Monovalvular me protezë biologjike. 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BI valvular me protezë mekanike.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BI valvular me protezë biologjike.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i/>
                <w:szCs w:val="24"/>
                <w:lang w:val="sq-AL"/>
              </w:rPr>
              <w:t>Në këto paketa përfshihen</w:t>
            </w:r>
            <w:r w:rsidRPr="00EF4555">
              <w:rPr>
                <w:rFonts w:ascii="Garamond" w:hAnsi="Garamond"/>
                <w:szCs w:val="24"/>
                <w:lang w:val="sq-AL"/>
              </w:rPr>
              <w:t>: një ditë qëndrimi preoperator, ndërhyrja, dy ditë qëndrimi në terapinë intensive, si dhe pesë ditë qëndrimi në pavijon (duke përfshirë edhe ekzaminimet).</w:t>
            </w:r>
          </w:p>
        </w:tc>
        <w:tc>
          <w:tcPr>
            <w:tcW w:w="0" w:type="auto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487,230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510,789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606,603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623,272</w:t>
            </w:r>
          </w:p>
        </w:tc>
        <w:tc>
          <w:tcPr>
            <w:tcW w:w="0" w:type="auto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8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8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8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8</w:t>
            </w:r>
          </w:p>
        </w:tc>
        <w:tc>
          <w:tcPr>
            <w:tcW w:w="0" w:type="auto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526,208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551,652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655,132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673,133</w:t>
            </w:r>
          </w:p>
        </w:tc>
      </w:tr>
      <w:tr w:rsidR="00EF4555" w:rsidRPr="00EF4555" w:rsidTr="007D0AAF">
        <w:trPr>
          <w:trHeight w:val="1356"/>
        </w:trPr>
        <w:tc>
          <w:tcPr>
            <w:tcW w:w="0" w:type="auto"/>
            <w:noWrap/>
            <w:hideMark/>
          </w:tcPr>
          <w:p w:rsidR="00EF4555" w:rsidRPr="00EF4555" w:rsidRDefault="00EF4555" w:rsidP="007D0AAF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3</w:t>
            </w:r>
          </w:p>
        </w:tc>
        <w:tc>
          <w:tcPr>
            <w:tcW w:w="0" w:type="auto"/>
            <w:hideMark/>
          </w:tcPr>
          <w:p w:rsidR="00EF4555" w:rsidRPr="00EF4555" w:rsidRDefault="00EF4555" w:rsidP="007D0AAF">
            <w:pPr>
              <w:jc w:val="both"/>
              <w:rPr>
                <w:rFonts w:ascii="Garamond" w:hAnsi="Garamond"/>
                <w:b/>
                <w:i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i/>
                <w:szCs w:val="24"/>
                <w:lang w:val="sq-AL"/>
              </w:rPr>
              <w:t>Congenital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i/>
                <w:szCs w:val="24"/>
                <w:lang w:val="sq-AL"/>
              </w:rPr>
              <w:t>Në këtë paketë përfshihen:</w:t>
            </w:r>
            <w:r w:rsidRPr="00EF4555">
              <w:rPr>
                <w:rFonts w:ascii="Garamond" w:hAnsi="Garamond"/>
                <w:szCs w:val="24"/>
                <w:lang w:val="sq-AL"/>
              </w:rPr>
              <w:t xml:space="preserve"> një ditë qëndrimi preoperator, ndërhyrja, dy ditë qëndrimi në terapinë intensive në shërbimin e kardiokirurgjisë, dy ditë qëndrimi në terapinë intensive në shërbimin e pediatrisë dhe pesë ditë qëndrimi në pavijon (duke përfshirë edhe ekzaminimet).</w:t>
            </w:r>
          </w:p>
        </w:tc>
        <w:tc>
          <w:tcPr>
            <w:tcW w:w="0" w:type="auto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323,632</w:t>
            </w:r>
          </w:p>
        </w:tc>
        <w:tc>
          <w:tcPr>
            <w:tcW w:w="0" w:type="auto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8</w:t>
            </w:r>
          </w:p>
        </w:tc>
        <w:tc>
          <w:tcPr>
            <w:tcW w:w="0" w:type="auto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349,523</w:t>
            </w:r>
          </w:p>
        </w:tc>
      </w:tr>
    </w:tbl>
    <w:p w:rsidR="00EF4555" w:rsidRPr="00EF4555" w:rsidRDefault="00EF4555" w:rsidP="00EF455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:rsidR="00EF4555" w:rsidRPr="00EF4555" w:rsidRDefault="00EF4555" w:rsidP="00EF455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:rsidR="00EF4555" w:rsidRPr="00EF4555" w:rsidRDefault="00EF4555" w:rsidP="00EF455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:rsidR="00EF4555" w:rsidRPr="00EF4555" w:rsidRDefault="00EF4555" w:rsidP="00EF455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:rsidR="00EF4555" w:rsidRPr="00EF4555" w:rsidRDefault="00EF4555" w:rsidP="00EF455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:rsidR="00EF4555" w:rsidRPr="00EF4555" w:rsidRDefault="00EF4555" w:rsidP="00EF455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:rsidR="00EF4555" w:rsidRPr="00EF4555" w:rsidRDefault="00EF4555" w:rsidP="00EF455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:rsidR="00EF4555" w:rsidRPr="00EF4555" w:rsidRDefault="00EF4555" w:rsidP="00EF455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:rsidR="00EF4555" w:rsidRPr="00EF4555" w:rsidRDefault="00EF4555" w:rsidP="00EF455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:rsidR="00EF4555" w:rsidRPr="00EF4555" w:rsidRDefault="00EF4555" w:rsidP="00EF455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:rsidR="00EF4555" w:rsidRPr="00EF4555" w:rsidRDefault="00EF4555" w:rsidP="00EF455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:rsidR="00EF4555" w:rsidRPr="00EF4555" w:rsidRDefault="00EF4555" w:rsidP="00EF455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:rsidR="00EF4555" w:rsidRPr="00EF4555" w:rsidRDefault="00EF4555" w:rsidP="00EF455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:rsidR="00EF4555" w:rsidRPr="00EF4555" w:rsidRDefault="00EF4555" w:rsidP="00EF455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:rsidR="00EF4555" w:rsidRPr="00EF4555" w:rsidRDefault="00EF4555" w:rsidP="00EF455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:rsidR="00EF4555" w:rsidRPr="00EF4555" w:rsidRDefault="00EF4555" w:rsidP="00EF455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EF4555">
        <w:rPr>
          <w:rFonts w:ascii="Garamond" w:hAnsi="Garamond"/>
          <w:b/>
          <w:sz w:val="24"/>
          <w:szCs w:val="24"/>
          <w:lang w:val="sq-AL"/>
        </w:rPr>
        <w:t>Shtojca nr. 4</w:t>
      </w:r>
    </w:p>
    <w:p w:rsidR="00EF4555" w:rsidRPr="00EF4555" w:rsidRDefault="00EF4555" w:rsidP="00EF455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tbl>
      <w:tblPr>
        <w:tblStyle w:val="TableGrid1"/>
        <w:tblW w:w="0" w:type="auto"/>
        <w:tblLayout w:type="fixed"/>
        <w:tblLook w:val="04A0" w:firstRow="1" w:lastRow="0" w:firstColumn="1" w:lastColumn="0" w:noHBand="0" w:noVBand="1"/>
      </w:tblPr>
      <w:tblGrid>
        <w:gridCol w:w="923"/>
        <w:gridCol w:w="4768"/>
        <w:gridCol w:w="1257"/>
        <w:gridCol w:w="1080"/>
        <w:gridCol w:w="1217"/>
      </w:tblGrid>
      <w:tr w:rsidR="00EF4555" w:rsidRPr="00EF4555" w:rsidTr="007D0AAF">
        <w:trPr>
          <w:trHeight w:val="594"/>
        </w:trPr>
        <w:tc>
          <w:tcPr>
            <w:tcW w:w="5691" w:type="dxa"/>
            <w:gridSpan w:val="2"/>
            <w:noWrap/>
            <w:vAlign w:val="center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Paketa e shërbimit të transplantit të veshkës dhe flakjes akute</w:t>
            </w:r>
          </w:p>
        </w:tc>
        <w:tc>
          <w:tcPr>
            <w:tcW w:w="1257" w:type="dxa"/>
            <w:noWrap/>
            <w:vAlign w:val="center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Kostoja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(në lekë)</w:t>
            </w:r>
          </w:p>
        </w:tc>
        <w:tc>
          <w:tcPr>
            <w:tcW w:w="1080" w:type="dxa"/>
            <w:noWrap/>
            <w:vAlign w:val="center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Marzhi i fitimit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(në %)</w:t>
            </w:r>
          </w:p>
        </w:tc>
        <w:tc>
          <w:tcPr>
            <w:tcW w:w="1217" w:type="dxa"/>
            <w:noWrap/>
            <w:vAlign w:val="center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Çmimi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(në lek)</w:t>
            </w:r>
          </w:p>
        </w:tc>
      </w:tr>
      <w:tr w:rsidR="00EF4555" w:rsidRPr="00EF4555" w:rsidTr="007D0AAF">
        <w:trPr>
          <w:trHeight w:val="2808"/>
        </w:trPr>
        <w:tc>
          <w:tcPr>
            <w:tcW w:w="923" w:type="dxa"/>
            <w:noWrap/>
            <w:hideMark/>
          </w:tcPr>
          <w:p w:rsidR="00EF4555" w:rsidRPr="00EF4555" w:rsidRDefault="00EF4555" w:rsidP="007D0AAF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1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1/1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</w:p>
        </w:tc>
        <w:tc>
          <w:tcPr>
            <w:tcW w:w="4768" w:type="dxa"/>
            <w:hideMark/>
          </w:tcPr>
          <w:p w:rsidR="00EF4555" w:rsidRPr="00EF4555" w:rsidRDefault="00EF4555" w:rsidP="007D0AAF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Paketa e shërbimit të transplantit të veshkës dhe flakjes akute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i/>
                <w:szCs w:val="24"/>
                <w:lang w:val="sq-AL"/>
              </w:rPr>
            </w:pPr>
            <w:r w:rsidRPr="00EF4555">
              <w:rPr>
                <w:rFonts w:ascii="Garamond" w:hAnsi="Garamond"/>
                <w:i/>
                <w:szCs w:val="24"/>
                <w:lang w:val="sq-AL"/>
              </w:rPr>
              <w:t xml:space="preserve">Në këtë paketë përfshihen: 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Ekzaminimet para transplantit për marrësin e dhuruesin: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 xml:space="preserve">Klinike biokimike; 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 xml:space="preserve">Imunologjike; 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 xml:space="preserve">Markuesit tumoralë; 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 xml:space="preserve">Imazheri virologjike; 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 xml:space="preserve">Konsultat; 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Operacioni dhe ndjekja;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Ekzaminimet pas transplantit për marrësin e dhuruesin;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Terapia e induksionit;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 xml:space="preserve">Imunosupresorët (dozimi në gjak. 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Terapia e flakjes akute</w:t>
            </w:r>
          </w:p>
        </w:tc>
        <w:tc>
          <w:tcPr>
            <w:tcW w:w="1257" w:type="dxa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1,066,613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439,000</w:t>
            </w:r>
          </w:p>
        </w:tc>
        <w:tc>
          <w:tcPr>
            <w:tcW w:w="1080" w:type="dxa"/>
            <w:noWrap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8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8</w:t>
            </w:r>
          </w:p>
        </w:tc>
        <w:tc>
          <w:tcPr>
            <w:tcW w:w="1217" w:type="dxa"/>
            <w:noWrap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1,151,942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474,120</w:t>
            </w:r>
          </w:p>
        </w:tc>
      </w:tr>
    </w:tbl>
    <w:p w:rsidR="00EF4555" w:rsidRPr="00EF4555" w:rsidRDefault="00EF4555" w:rsidP="00EF4555">
      <w:pPr>
        <w:pStyle w:val="Paragrafi"/>
        <w:ind w:firstLine="0"/>
        <w:jc w:val="left"/>
        <w:rPr>
          <w:rFonts w:ascii="Garamond" w:hAnsi="Garamond"/>
          <w:b/>
          <w:sz w:val="24"/>
          <w:szCs w:val="24"/>
          <w:lang w:val="sq-AL"/>
        </w:rPr>
      </w:pPr>
    </w:p>
    <w:p w:rsidR="00EF4555" w:rsidRPr="00EF4555" w:rsidRDefault="00EF4555" w:rsidP="00EF4555">
      <w:pPr>
        <w:pStyle w:val="Paragrafi"/>
        <w:ind w:firstLine="0"/>
        <w:jc w:val="left"/>
        <w:rPr>
          <w:rFonts w:ascii="Garamond" w:hAnsi="Garamond"/>
          <w:b/>
          <w:sz w:val="24"/>
          <w:szCs w:val="24"/>
          <w:lang w:val="sq-AL"/>
        </w:rPr>
      </w:pPr>
    </w:p>
    <w:p w:rsidR="00EF4555" w:rsidRPr="00EF4555" w:rsidRDefault="00EF4555" w:rsidP="00EF4555">
      <w:pPr>
        <w:pStyle w:val="Paragrafi"/>
        <w:ind w:firstLine="0"/>
        <w:jc w:val="left"/>
        <w:rPr>
          <w:rFonts w:ascii="Garamond" w:hAnsi="Garamond"/>
          <w:b/>
          <w:sz w:val="24"/>
          <w:szCs w:val="24"/>
          <w:lang w:val="sq-AL"/>
        </w:rPr>
      </w:pPr>
      <w:r w:rsidRPr="00EF4555">
        <w:rPr>
          <w:rFonts w:ascii="Garamond" w:hAnsi="Garamond"/>
          <w:b/>
          <w:sz w:val="24"/>
          <w:szCs w:val="24"/>
          <w:lang w:val="sq-AL"/>
        </w:rPr>
        <w:t>Shtojca nr. 5</w:t>
      </w:r>
    </w:p>
    <w:p w:rsidR="00EF4555" w:rsidRPr="00EF4555" w:rsidRDefault="00EF4555" w:rsidP="00EF4555">
      <w:pPr>
        <w:pStyle w:val="Paragrafi"/>
        <w:ind w:firstLine="0"/>
        <w:jc w:val="left"/>
        <w:rPr>
          <w:rFonts w:ascii="Garamond" w:hAnsi="Garamond"/>
          <w:b/>
          <w:sz w:val="24"/>
          <w:szCs w:val="24"/>
          <w:lang w:val="sq-AL"/>
        </w:rPr>
      </w:pPr>
    </w:p>
    <w:tbl>
      <w:tblPr>
        <w:tblStyle w:val="TableGrid1"/>
        <w:tblW w:w="0" w:type="auto"/>
        <w:tblLayout w:type="fixed"/>
        <w:tblLook w:val="04A0" w:firstRow="1" w:lastRow="0" w:firstColumn="1" w:lastColumn="0" w:noHBand="0" w:noVBand="1"/>
      </w:tblPr>
      <w:tblGrid>
        <w:gridCol w:w="276"/>
        <w:gridCol w:w="4990"/>
        <w:gridCol w:w="1322"/>
        <w:gridCol w:w="1548"/>
        <w:gridCol w:w="1109"/>
      </w:tblGrid>
      <w:tr w:rsidR="00EF4555" w:rsidRPr="00EF4555" w:rsidTr="007D0AAF">
        <w:trPr>
          <w:trHeight w:val="523"/>
        </w:trPr>
        <w:tc>
          <w:tcPr>
            <w:tcW w:w="5266" w:type="dxa"/>
            <w:gridSpan w:val="2"/>
            <w:noWrap/>
            <w:vAlign w:val="center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Paketa e implantit koklear</w:t>
            </w:r>
          </w:p>
        </w:tc>
        <w:tc>
          <w:tcPr>
            <w:tcW w:w="1322" w:type="dxa"/>
            <w:noWrap/>
            <w:vAlign w:val="center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Kostoja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(në lekë)</w:t>
            </w:r>
          </w:p>
        </w:tc>
        <w:tc>
          <w:tcPr>
            <w:tcW w:w="1548" w:type="dxa"/>
            <w:noWrap/>
            <w:vAlign w:val="center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Marzhi i fitimit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(në %)</w:t>
            </w:r>
          </w:p>
        </w:tc>
        <w:tc>
          <w:tcPr>
            <w:tcW w:w="1109" w:type="dxa"/>
            <w:noWrap/>
            <w:vAlign w:val="center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Çmimi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(në lek)</w:t>
            </w:r>
          </w:p>
        </w:tc>
      </w:tr>
      <w:tr w:rsidR="00EF4555" w:rsidRPr="00EF4555" w:rsidTr="007D0AAF">
        <w:trPr>
          <w:trHeight w:val="288"/>
        </w:trPr>
        <w:tc>
          <w:tcPr>
            <w:tcW w:w="276" w:type="dxa"/>
            <w:noWrap/>
            <w:hideMark/>
          </w:tcPr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 </w:t>
            </w:r>
          </w:p>
        </w:tc>
        <w:tc>
          <w:tcPr>
            <w:tcW w:w="4990" w:type="dxa"/>
            <w:hideMark/>
          </w:tcPr>
          <w:p w:rsidR="00EF4555" w:rsidRPr="00EF4555" w:rsidRDefault="00EF4555" w:rsidP="007D0AAF">
            <w:pPr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Interventi kirurgjikal</w:t>
            </w:r>
          </w:p>
          <w:p w:rsidR="00EF4555" w:rsidRPr="00EF4555" w:rsidRDefault="00EF4555" w:rsidP="007D0AAF">
            <w:pPr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 xml:space="preserve">Aparati </w:t>
            </w:r>
          </w:p>
          <w:p w:rsidR="00EF4555" w:rsidRPr="00EF4555" w:rsidRDefault="00EF4555" w:rsidP="007D0AAF">
            <w:pPr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rPr>
                <w:rFonts w:ascii="Garamond" w:hAnsi="Garamond"/>
                <w:i/>
                <w:szCs w:val="24"/>
                <w:lang w:val="sq-AL"/>
              </w:rPr>
            </w:pPr>
            <w:r w:rsidRPr="00EF4555">
              <w:rPr>
                <w:rFonts w:ascii="Garamond" w:hAnsi="Garamond"/>
                <w:i/>
                <w:szCs w:val="24"/>
                <w:lang w:val="sq-AL"/>
              </w:rPr>
              <w:t>Në këtë paketë përfshihen:</w:t>
            </w:r>
          </w:p>
          <w:p w:rsidR="00EF4555" w:rsidRPr="00EF4555" w:rsidRDefault="00EF4555" w:rsidP="007D0AAF">
            <w:pPr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 xml:space="preserve">Ndërhyrja dhe aparatura e implantit koklear, sipas standardeve të Bashkimit Evropian. </w:t>
            </w:r>
          </w:p>
          <w:p w:rsidR="00EF4555" w:rsidRPr="00EF4555" w:rsidRDefault="00EF4555" w:rsidP="007D0AAF">
            <w:pPr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Totali</w:t>
            </w:r>
          </w:p>
        </w:tc>
        <w:tc>
          <w:tcPr>
            <w:tcW w:w="1322" w:type="dxa"/>
            <w:noWrap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168,849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2,580,900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2,749,749</w:t>
            </w:r>
          </w:p>
        </w:tc>
        <w:tc>
          <w:tcPr>
            <w:tcW w:w="1548" w:type="dxa"/>
            <w:noWrap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8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</w:tc>
        <w:tc>
          <w:tcPr>
            <w:tcW w:w="1109" w:type="dxa"/>
            <w:noWrap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182,357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2,580,900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2,763,257</w:t>
            </w:r>
          </w:p>
        </w:tc>
      </w:tr>
    </w:tbl>
    <w:p w:rsidR="00EF4555" w:rsidRPr="00EF4555" w:rsidRDefault="00EF4555" w:rsidP="00EF4555">
      <w:pPr>
        <w:pStyle w:val="Paragrafi"/>
        <w:ind w:firstLine="0"/>
        <w:jc w:val="left"/>
        <w:rPr>
          <w:rFonts w:ascii="Garamond" w:hAnsi="Garamond"/>
          <w:sz w:val="24"/>
          <w:szCs w:val="24"/>
          <w:lang w:val="sq-AL"/>
        </w:rPr>
      </w:pPr>
    </w:p>
    <w:p w:rsidR="00EF4555" w:rsidRPr="00EF4555" w:rsidRDefault="00EF4555" w:rsidP="00ED722C">
      <w:pPr>
        <w:pStyle w:val="Paragrafi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:rsidR="00EF4555" w:rsidRPr="00EF4555" w:rsidRDefault="00EF4555" w:rsidP="00ED722C">
      <w:pPr>
        <w:pStyle w:val="Paragrafi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:rsidR="00EF4555" w:rsidRPr="00EF4555" w:rsidRDefault="00EF4555" w:rsidP="00ED722C">
      <w:pPr>
        <w:pStyle w:val="Paragrafi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:rsidR="00EF4555" w:rsidRPr="00EF4555" w:rsidRDefault="00EF4555" w:rsidP="00ED722C">
      <w:pPr>
        <w:pStyle w:val="Paragrafi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:rsidR="00EF4555" w:rsidRPr="00EF4555" w:rsidRDefault="00EF4555" w:rsidP="00ED722C">
      <w:pPr>
        <w:pStyle w:val="Paragrafi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:rsidR="00EF4555" w:rsidRPr="00EF4555" w:rsidRDefault="00EF4555" w:rsidP="00ED722C">
      <w:pPr>
        <w:pStyle w:val="Paragrafi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:rsidR="00EF4555" w:rsidRPr="00EF4555" w:rsidRDefault="00EF4555" w:rsidP="00ED722C">
      <w:pPr>
        <w:pStyle w:val="Paragrafi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:rsidR="00EF4555" w:rsidRPr="00EF4555" w:rsidRDefault="00EF4555" w:rsidP="00ED722C">
      <w:pPr>
        <w:pStyle w:val="Paragrafi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:rsidR="00ED722C" w:rsidRPr="00EF4555" w:rsidRDefault="00ED722C" w:rsidP="00ED722C">
      <w:pPr>
        <w:pStyle w:val="Paragrafi"/>
        <w:ind w:firstLine="0"/>
        <w:jc w:val="center"/>
        <w:rPr>
          <w:rFonts w:ascii="Garamond" w:hAnsi="Garamond"/>
          <w:sz w:val="24"/>
          <w:szCs w:val="24"/>
          <w:lang w:val="sq-AL"/>
        </w:rPr>
      </w:pPr>
      <w:r w:rsidRPr="00EF4555">
        <w:rPr>
          <w:rFonts w:ascii="Garamond" w:hAnsi="Garamond"/>
          <w:sz w:val="24"/>
          <w:szCs w:val="24"/>
          <w:lang w:val="sq-AL"/>
        </w:rPr>
        <w:t>LISTA E PAKETAVE TË SHËRBIMEVE SHËNDETËSORE QË DO TË FINANCOHEN NGA FONDI I SIGURIMIT TË DETYRUESHËM TË KUJDESIT SHËNDETËSOR</w:t>
      </w:r>
    </w:p>
    <w:p w:rsidR="00ED722C" w:rsidRPr="00EF4555" w:rsidRDefault="00ED722C" w:rsidP="00ED722C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  <w:lang w:val="sq-AL"/>
        </w:rPr>
      </w:pPr>
      <w:r w:rsidRPr="00EF4555">
        <w:rPr>
          <w:rFonts w:ascii="Garamond" w:hAnsi="Garamond"/>
          <w:i/>
          <w:sz w:val="24"/>
          <w:szCs w:val="24"/>
          <w:lang w:val="sq-AL"/>
        </w:rPr>
        <w:t>(Shtuar shtojca nr. 6 dhe 7  me VKM nr. 815, datë 29.12.2017; zëvendësuar shtojcat me VKM nr. 5, datë 9.1.2018</w:t>
      </w:r>
      <w:r w:rsidR="00EF4555" w:rsidRPr="00EF4555">
        <w:rPr>
          <w:rFonts w:ascii="Garamond" w:hAnsi="Garamond"/>
          <w:i/>
          <w:sz w:val="24"/>
          <w:szCs w:val="24"/>
          <w:lang w:val="sq-AL"/>
        </w:rPr>
        <w:t>; zëvendësuar shtojca nr. 7 me VKM nr. 102, datë 5.2.2020</w:t>
      </w:r>
      <w:r w:rsidRPr="00EF4555">
        <w:rPr>
          <w:rFonts w:ascii="Garamond" w:hAnsi="Garamond"/>
          <w:i/>
          <w:sz w:val="24"/>
          <w:szCs w:val="24"/>
          <w:lang w:val="sq-AL"/>
        </w:rPr>
        <w:t>)</w:t>
      </w:r>
    </w:p>
    <w:p w:rsidR="00ED722C" w:rsidRPr="00EF4555" w:rsidRDefault="00ED722C" w:rsidP="00ED722C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ED722C" w:rsidRPr="00EF4555" w:rsidRDefault="00ED722C" w:rsidP="00ED722C">
      <w:pPr>
        <w:pStyle w:val="Paragrafi"/>
        <w:ind w:firstLine="0"/>
        <w:jc w:val="center"/>
        <w:rPr>
          <w:rFonts w:ascii="Garamond" w:hAnsi="Garamond"/>
          <w:sz w:val="24"/>
          <w:szCs w:val="24"/>
          <w:lang w:val="sq-AL"/>
        </w:rPr>
      </w:pPr>
      <w:r w:rsidRPr="00EF4555">
        <w:rPr>
          <w:rFonts w:ascii="Garamond" w:hAnsi="Garamond"/>
          <w:sz w:val="24"/>
          <w:szCs w:val="24"/>
          <w:lang w:val="sq-AL"/>
        </w:rPr>
        <w:t>SHTOJCA 6</w:t>
      </w:r>
    </w:p>
    <w:p w:rsidR="00ED722C" w:rsidRPr="00EF4555" w:rsidRDefault="00ED722C" w:rsidP="00ED722C">
      <w:pPr>
        <w:pStyle w:val="Paragrafi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316"/>
        <w:gridCol w:w="1474"/>
        <w:gridCol w:w="918"/>
        <w:gridCol w:w="1761"/>
        <w:gridCol w:w="1881"/>
      </w:tblGrid>
      <w:tr w:rsidR="00EF4555" w:rsidRPr="00EF4555" w:rsidTr="007D0AAF">
        <w:trPr>
          <w:trHeight w:val="286"/>
          <w:jc w:val="center"/>
        </w:trPr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22C" w:rsidRPr="00EF4555" w:rsidRDefault="00ED722C" w:rsidP="007D0AAF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i/>
                <w:sz w:val="24"/>
                <w:szCs w:val="24"/>
                <w:lang w:val="sq-AL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22C" w:rsidRPr="00EF4555" w:rsidRDefault="00ED722C" w:rsidP="007D0AAF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 w:cs="CG Times"/>
                <w:b/>
                <w:bCs/>
                <w:i/>
                <w:sz w:val="24"/>
                <w:szCs w:val="24"/>
                <w:lang w:val="sq-AL"/>
              </w:rPr>
            </w:pPr>
            <w:r w:rsidRPr="00EF4555">
              <w:rPr>
                <w:rFonts w:ascii="Garamond" w:eastAsia="MS Mincho" w:hAnsi="Garamond" w:cs="CG Times"/>
                <w:b/>
                <w:bCs/>
                <w:i/>
                <w:sz w:val="24"/>
                <w:szCs w:val="24"/>
                <w:lang w:val="sq-AL"/>
              </w:rPr>
              <w:t>Kostoja 2017</w:t>
            </w: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22C" w:rsidRPr="00EF4555" w:rsidRDefault="00ED722C" w:rsidP="007D0AAF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 w:cs="CG Times"/>
                <w:b/>
                <w:i/>
                <w:sz w:val="24"/>
                <w:szCs w:val="24"/>
                <w:lang w:val="sq-AL"/>
              </w:rPr>
            </w:pPr>
            <w:r w:rsidRPr="00EF4555">
              <w:rPr>
                <w:rFonts w:ascii="Garamond" w:eastAsia="MS Mincho" w:hAnsi="Garamond" w:cs="CG Times"/>
                <w:b/>
                <w:i/>
                <w:sz w:val="24"/>
                <w:szCs w:val="24"/>
                <w:lang w:val="sq-AL"/>
              </w:rPr>
              <w:t>Njësia</w:t>
            </w:r>
          </w:p>
        </w:tc>
        <w:tc>
          <w:tcPr>
            <w:tcW w:w="7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22C" w:rsidRPr="00EF4555" w:rsidRDefault="00ED722C" w:rsidP="007D0AAF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 w:cs="CG Times"/>
                <w:b/>
                <w:bCs/>
                <w:i/>
                <w:sz w:val="24"/>
                <w:szCs w:val="24"/>
                <w:lang w:val="sq-AL"/>
              </w:rPr>
            </w:pPr>
            <w:r w:rsidRPr="00EF4555">
              <w:rPr>
                <w:rFonts w:ascii="Garamond" w:eastAsia="MS Mincho" w:hAnsi="Garamond" w:cs="CG Times"/>
                <w:b/>
                <w:bCs/>
                <w:i/>
                <w:sz w:val="24"/>
                <w:szCs w:val="24"/>
                <w:lang w:val="sq-AL"/>
              </w:rPr>
              <w:t>Marzhi i fitimit</w:t>
            </w:r>
          </w:p>
        </w:tc>
        <w:tc>
          <w:tcPr>
            <w:tcW w:w="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22C" w:rsidRPr="00EF4555" w:rsidRDefault="00ED722C" w:rsidP="007D0AAF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 w:cs="CG Times"/>
                <w:b/>
                <w:i/>
                <w:sz w:val="24"/>
                <w:szCs w:val="24"/>
                <w:lang w:val="sq-AL"/>
              </w:rPr>
            </w:pPr>
            <w:r w:rsidRPr="00EF4555">
              <w:rPr>
                <w:rFonts w:ascii="Garamond" w:eastAsia="MS Mincho" w:hAnsi="Garamond" w:cs="CG Times"/>
                <w:b/>
                <w:i/>
                <w:sz w:val="24"/>
                <w:szCs w:val="24"/>
                <w:lang w:val="sq-AL"/>
              </w:rPr>
              <w:t>Çmimi i paketës</w:t>
            </w:r>
          </w:p>
        </w:tc>
      </w:tr>
      <w:tr w:rsidR="00EF4555" w:rsidRPr="00EF4555" w:rsidTr="007D0AAF">
        <w:trPr>
          <w:trHeight w:val="277"/>
          <w:jc w:val="center"/>
        </w:trPr>
        <w:tc>
          <w:tcPr>
            <w:tcW w:w="1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22C" w:rsidRPr="00EF4555" w:rsidRDefault="00ED722C" w:rsidP="007D0AAF">
            <w:pPr>
              <w:widowControl w:val="0"/>
              <w:spacing w:after="0" w:line="240" w:lineRule="auto"/>
              <w:rPr>
                <w:rFonts w:ascii="Garamond" w:eastAsia="MS Mincho" w:hAnsi="Garamond" w:cs="CG Times"/>
                <w:b/>
                <w:bCs/>
                <w:i/>
                <w:sz w:val="24"/>
                <w:szCs w:val="24"/>
                <w:lang w:val="sq-AL"/>
              </w:rPr>
            </w:pPr>
            <w:r w:rsidRPr="00EF4555">
              <w:rPr>
                <w:rFonts w:ascii="Garamond" w:eastAsia="MS Mincho" w:hAnsi="Garamond" w:cs="CG Times"/>
                <w:b/>
                <w:bCs/>
                <w:i/>
                <w:sz w:val="24"/>
                <w:szCs w:val="24"/>
                <w:lang w:val="sq-AL"/>
              </w:rPr>
              <w:t>Paketa e trajtimit të kataraktës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722C" w:rsidRPr="00EF4555" w:rsidRDefault="00ED722C" w:rsidP="007D0AAF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 w:cs="CG Times"/>
                <w:b/>
                <w:bCs/>
                <w:i/>
                <w:sz w:val="24"/>
                <w:szCs w:val="24"/>
                <w:lang w:val="sq-AL"/>
              </w:rPr>
            </w:pPr>
            <w:r w:rsidRPr="00EF4555">
              <w:rPr>
                <w:rFonts w:ascii="Garamond" w:eastAsia="MS Mincho" w:hAnsi="Garamond" w:cs="CG Times"/>
                <w:b/>
                <w:bCs/>
                <w:i/>
                <w:sz w:val="24"/>
                <w:szCs w:val="24"/>
                <w:lang w:val="sq-AL"/>
              </w:rPr>
              <w:t>20,157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22C" w:rsidRPr="00EF4555" w:rsidRDefault="00ED722C" w:rsidP="007D0AAF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 w:cs="CG Times"/>
                <w:i/>
                <w:sz w:val="24"/>
                <w:szCs w:val="24"/>
                <w:lang w:val="sq-AL"/>
              </w:rPr>
            </w:pPr>
            <w:r w:rsidRPr="00EF4555">
              <w:rPr>
                <w:rFonts w:ascii="Garamond" w:eastAsia="MS Mincho" w:hAnsi="Garamond" w:cs="CG Times"/>
                <w:i/>
                <w:sz w:val="24"/>
                <w:szCs w:val="24"/>
                <w:lang w:val="sq-AL"/>
              </w:rPr>
              <w:t>lekë</w:t>
            </w:r>
          </w:p>
          <w:p w:rsidR="00ED722C" w:rsidRPr="00EF4555" w:rsidRDefault="00ED722C" w:rsidP="007D0AAF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 w:cs="CG Times"/>
                <w:b/>
                <w:i/>
                <w:sz w:val="24"/>
                <w:szCs w:val="24"/>
                <w:lang w:val="sq-AL"/>
              </w:rPr>
            </w:pPr>
            <w:r w:rsidRPr="00EF4555">
              <w:rPr>
                <w:rFonts w:ascii="Garamond" w:eastAsia="MS Mincho" w:hAnsi="Garamond" w:cs="CG Times"/>
                <w:i/>
                <w:sz w:val="24"/>
                <w:szCs w:val="24"/>
                <w:lang w:val="sq-AL"/>
              </w:rPr>
              <w:t>për paketë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22C" w:rsidRPr="00EF4555" w:rsidRDefault="00ED722C" w:rsidP="007D0AAF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 w:cs="CG Times"/>
                <w:b/>
                <w:i/>
                <w:sz w:val="24"/>
                <w:szCs w:val="24"/>
                <w:lang w:val="sq-AL"/>
              </w:rPr>
            </w:pPr>
            <w:r w:rsidRPr="00EF4555">
              <w:rPr>
                <w:rFonts w:ascii="Garamond" w:eastAsia="MS Mincho" w:hAnsi="Garamond" w:cs="CG Times"/>
                <w:b/>
                <w:i/>
                <w:sz w:val="24"/>
                <w:szCs w:val="24"/>
                <w:lang w:val="sq-AL"/>
              </w:rPr>
              <w:t>8%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22C" w:rsidRPr="00EF4555" w:rsidRDefault="00ED722C" w:rsidP="007D0AAF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 w:cs="CG Times"/>
                <w:b/>
                <w:bCs/>
                <w:i/>
                <w:sz w:val="24"/>
                <w:szCs w:val="24"/>
                <w:lang w:val="sq-AL"/>
              </w:rPr>
            </w:pPr>
            <w:r w:rsidRPr="00EF4555">
              <w:rPr>
                <w:rFonts w:ascii="Garamond" w:eastAsia="MS Mincho" w:hAnsi="Garamond" w:cs="CG Times"/>
                <w:b/>
                <w:bCs/>
                <w:i/>
                <w:sz w:val="24"/>
                <w:szCs w:val="24"/>
                <w:lang w:val="sq-AL"/>
              </w:rPr>
              <w:t>21,770</w:t>
            </w:r>
          </w:p>
        </w:tc>
      </w:tr>
      <w:tr w:rsidR="00EF4555" w:rsidRPr="00EF4555" w:rsidTr="007D0AAF">
        <w:trPr>
          <w:trHeight w:val="317"/>
          <w:jc w:val="center"/>
        </w:trPr>
        <w:tc>
          <w:tcPr>
            <w:tcW w:w="1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22C" w:rsidRPr="00EF4555" w:rsidRDefault="00ED722C" w:rsidP="007D0AAF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i/>
                <w:sz w:val="24"/>
                <w:szCs w:val="24"/>
                <w:lang w:val="sq-AL"/>
              </w:rPr>
            </w:pPr>
            <w:r w:rsidRPr="00EF4555">
              <w:rPr>
                <w:rFonts w:ascii="Garamond" w:eastAsia="MS Mincho" w:hAnsi="Garamond" w:cs="CG Times"/>
                <w:i/>
                <w:sz w:val="24"/>
                <w:szCs w:val="24"/>
                <w:lang w:val="sq-AL"/>
              </w:rPr>
              <w:t>Në këtë paketë përfshihen: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22C" w:rsidRPr="00EF4555" w:rsidRDefault="00ED722C" w:rsidP="007D0AAF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i/>
                <w:sz w:val="24"/>
                <w:szCs w:val="24"/>
                <w:lang w:val="sq-AL"/>
              </w:rPr>
            </w:pPr>
            <w:r w:rsidRPr="00EF4555">
              <w:rPr>
                <w:rFonts w:ascii="Garamond" w:eastAsia="MS Mincho" w:hAnsi="Garamond" w:cs="CG Times"/>
                <w:i/>
                <w:sz w:val="24"/>
                <w:szCs w:val="24"/>
                <w:lang w:val="sq-AL"/>
              </w:rP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22C" w:rsidRPr="00EF4555" w:rsidRDefault="00ED722C" w:rsidP="007D0AAF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i/>
                <w:sz w:val="24"/>
                <w:szCs w:val="24"/>
                <w:lang w:val="sq-AL"/>
              </w:rPr>
            </w:pPr>
            <w:r w:rsidRPr="00EF4555">
              <w:rPr>
                <w:rFonts w:ascii="Garamond" w:eastAsia="MS Mincho" w:hAnsi="Garamond" w:cs="CG Times"/>
                <w:i/>
                <w:sz w:val="24"/>
                <w:szCs w:val="24"/>
                <w:lang w:val="sq-AL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22C" w:rsidRPr="00EF4555" w:rsidRDefault="00ED722C" w:rsidP="007D0AAF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i/>
                <w:sz w:val="24"/>
                <w:szCs w:val="24"/>
                <w:lang w:val="sq-AL"/>
              </w:rPr>
            </w:pPr>
            <w:r w:rsidRPr="00EF4555">
              <w:rPr>
                <w:rFonts w:ascii="Garamond" w:eastAsia="MS Mincho" w:hAnsi="Garamond" w:cs="CG Times"/>
                <w:i/>
                <w:sz w:val="24"/>
                <w:szCs w:val="24"/>
                <w:lang w:val="sq-AL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22C" w:rsidRPr="00EF4555" w:rsidRDefault="00ED722C" w:rsidP="007D0AAF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i/>
                <w:sz w:val="24"/>
                <w:szCs w:val="24"/>
                <w:lang w:val="sq-AL"/>
              </w:rPr>
            </w:pPr>
            <w:r w:rsidRPr="00EF4555">
              <w:rPr>
                <w:rFonts w:ascii="Garamond" w:eastAsia="MS Mincho" w:hAnsi="Garamond" w:cs="CG Times"/>
                <w:i/>
                <w:sz w:val="24"/>
                <w:szCs w:val="24"/>
                <w:lang w:val="sq-AL"/>
              </w:rPr>
              <w:t> </w:t>
            </w:r>
          </w:p>
        </w:tc>
      </w:tr>
      <w:tr w:rsidR="00EF4555" w:rsidRPr="00EF4555" w:rsidTr="007D0AAF">
        <w:trPr>
          <w:trHeight w:val="278"/>
          <w:jc w:val="center"/>
        </w:trPr>
        <w:tc>
          <w:tcPr>
            <w:tcW w:w="1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22C" w:rsidRPr="00EF4555" w:rsidRDefault="00ED722C" w:rsidP="007D0AAF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i/>
                <w:sz w:val="24"/>
                <w:szCs w:val="24"/>
                <w:lang w:val="sq-AL"/>
              </w:rPr>
            </w:pPr>
            <w:r w:rsidRPr="00EF4555">
              <w:rPr>
                <w:rFonts w:ascii="Garamond" w:eastAsia="MS Mincho" w:hAnsi="Garamond" w:cs="CG Times"/>
                <w:i/>
                <w:sz w:val="24"/>
                <w:szCs w:val="24"/>
                <w:lang w:val="sq-AL"/>
              </w:rPr>
              <w:t>Kryerja e interventit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22C" w:rsidRPr="00EF4555" w:rsidRDefault="00ED722C" w:rsidP="007D0AAF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i/>
                <w:sz w:val="24"/>
                <w:szCs w:val="24"/>
                <w:lang w:val="sq-AL"/>
              </w:rPr>
            </w:pPr>
            <w:r w:rsidRPr="00EF4555">
              <w:rPr>
                <w:rFonts w:ascii="Garamond" w:eastAsia="MS Mincho" w:hAnsi="Garamond" w:cs="CG Times"/>
                <w:i/>
                <w:sz w:val="24"/>
                <w:szCs w:val="24"/>
                <w:lang w:val="sq-AL"/>
              </w:rP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22C" w:rsidRPr="00EF4555" w:rsidRDefault="00ED722C" w:rsidP="007D0AAF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i/>
                <w:sz w:val="24"/>
                <w:szCs w:val="24"/>
                <w:lang w:val="sq-AL"/>
              </w:rPr>
            </w:pPr>
            <w:r w:rsidRPr="00EF4555">
              <w:rPr>
                <w:rFonts w:ascii="Garamond" w:eastAsia="MS Mincho" w:hAnsi="Garamond" w:cs="CG Times"/>
                <w:i/>
                <w:sz w:val="24"/>
                <w:szCs w:val="24"/>
                <w:lang w:val="sq-AL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22C" w:rsidRPr="00EF4555" w:rsidRDefault="00ED722C" w:rsidP="007D0AAF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i/>
                <w:sz w:val="24"/>
                <w:szCs w:val="24"/>
                <w:lang w:val="sq-AL"/>
              </w:rPr>
            </w:pPr>
            <w:r w:rsidRPr="00EF4555">
              <w:rPr>
                <w:rFonts w:ascii="Garamond" w:eastAsia="MS Mincho" w:hAnsi="Garamond" w:cs="CG Times"/>
                <w:i/>
                <w:sz w:val="24"/>
                <w:szCs w:val="24"/>
                <w:lang w:val="sq-AL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22C" w:rsidRPr="00EF4555" w:rsidRDefault="00ED722C" w:rsidP="007D0AAF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i/>
                <w:sz w:val="24"/>
                <w:szCs w:val="24"/>
                <w:lang w:val="sq-AL"/>
              </w:rPr>
            </w:pPr>
            <w:r w:rsidRPr="00EF4555">
              <w:rPr>
                <w:rFonts w:ascii="Garamond" w:eastAsia="MS Mincho" w:hAnsi="Garamond" w:cs="CG Times"/>
                <w:i/>
                <w:sz w:val="24"/>
                <w:szCs w:val="24"/>
                <w:lang w:val="sq-AL"/>
              </w:rPr>
              <w:t> </w:t>
            </w:r>
          </w:p>
        </w:tc>
      </w:tr>
    </w:tbl>
    <w:p w:rsidR="00ED722C" w:rsidRPr="00EF4555" w:rsidRDefault="00ED722C" w:rsidP="00ED722C">
      <w:pPr>
        <w:rPr>
          <w:rFonts w:ascii="Garamond" w:hAnsi="Garamond"/>
          <w:sz w:val="24"/>
          <w:szCs w:val="24"/>
        </w:rPr>
      </w:pPr>
    </w:p>
    <w:p w:rsidR="00ED722C" w:rsidRPr="00EF4555" w:rsidRDefault="00ED722C" w:rsidP="00ED722C">
      <w:pPr>
        <w:jc w:val="center"/>
        <w:rPr>
          <w:rFonts w:ascii="Garamond" w:hAnsi="Garamond"/>
          <w:sz w:val="24"/>
          <w:szCs w:val="24"/>
        </w:rPr>
      </w:pPr>
      <w:r w:rsidRPr="00EF4555">
        <w:rPr>
          <w:rFonts w:ascii="Garamond" w:hAnsi="Garamond"/>
          <w:sz w:val="24"/>
          <w:szCs w:val="24"/>
        </w:rPr>
        <w:t>SHTOJCA 7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29"/>
        <w:gridCol w:w="5160"/>
        <w:gridCol w:w="1106"/>
        <w:gridCol w:w="1761"/>
        <w:gridCol w:w="994"/>
      </w:tblGrid>
      <w:tr w:rsidR="00EF4555" w:rsidRPr="00EF4555" w:rsidTr="007D0AAF">
        <w:trPr>
          <w:trHeight w:val="539"/>
        </w:trPr>
        <w:tc>
          <w:tcPr>
            <w:tcW w:w="0" w:type="auto"/>
            <w:gridSpan w:val="2"/>
            <w:vAlign w:val="center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Paketa e shërbimeve të radioterapisë (me akseleratorin linear)</w:t>
            </w:r>
          </w:p>
        </w:tc>
        <w:tc>
          <w:tcPr>
            <w:tcW w:w="0" w:type="auto"/>
            <w:noWrap/>
            <w:vAlign w:val="center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Kostoja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(në lekë)</w:t>
            </w:r>
          </w:p>
        </w:tc>
        <w:tc>
          <w:tcPr>
            <w:tcW w:w="0" w:type="auto"/>
            <w:noWrap/>
            <w:vAlign w:val="center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Marzhi i fitimit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(në %)</w:t>
            </w:r>
          </w:p>
        </w:tc>
        <w:tc>
          <w:tcPr>
            <w:tcW w:w="0" w:type="auto"/>
            <w:noWrap/>
            <w:vAlign w:val="center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Çmimi</w:t>
            </w:r>
          </w:p>
          <w:p w:rsidR="00EF4555" w:rsidRPr="00EF4555" w:rsidRDefault="00EF4555" w:rsidP="007D0AAF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(në lek)</w:t>
            </w:r>
          </w:p>
        </w:tc>
      </w:tr>
      <w:tr w:rsidR="00EF4555" w:rsidRPr="00EF4555" w:rsidTr="007D0AAF">
        <w:trPr>
          <w:trHeight w:val="840"/>
        </w:trPr>
        <w:tc>
          <w:tcPr>
            <w:tcW w:w="0" w:type="auto"/>
            <w:noWrap/>
            <w:hideMark/>
          </w:tcPr>
          <w:p w:rsidR="00EF4555" w:rsidRPr="00EF4555" w:rsidRDefault="00EF4555" w:rsidP="007D0AAF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1</w:t>
            </w:r>
          </w:p>
        </w:tc>
        <w:tc>
          <w:tcPr>
            <w:tcW w:w="0" w:type="auto"/>
            <w:hideMark/>
          </w:tcPr>
          <w:p w:rsidR="00EF4555" w:rsidRPr="00EF4555" w:rsidRDefault="00EF4555" w:rsidP="007D0AAF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 xml:space="preserve">Paketa e trajtimit paliativ (1–10 seanca trajtimi) 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i/>
                <w:szCs w:val="24"/>
                <w:lang w:val="sq-AL"/>
              </w:rPr>
            </w:pPr>
            <w:r w:rsidRPr="00EF4555">
              <w:rPr>
                <w:rFonts w:ascii="Garamond" w:hAnsi="Garamond"/>
                <w:i/>
                <w:szCs w:val="24"/>
                <w:lang w:val="sq-AL"/>
              </w:rPr>
              <w:t xml:space="preserve">Në këtë paketë përfshihen: 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Ekzaminimet dhe konsultat e nevojshme dhe seancat me akselerator linear.</w:t>
            </w:r>
          </w:p>
        </w:tc>
        <w:tc>
          <w:tcPr>
            <w:tcW w:w="0" w:type="auto"/>
            <w:noWrap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5584</w:t>
            </w:r>
          </w:p>
        </w:tc>
        <w:tc>
          <w:tcPr>
            <w:tcW w:w="0" w:type="auto"/>
            <w:noWrap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5</w:t>
            </w:r>
          </w:p>
        </w:tc>
        <w:tc>
          <w:tcPr>
            <w:tcW w:w="0" w:type="auto"/>
            <w:noWrap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5,863</w:t>
            </w:r>
          </w:p>
        </w:tc>
      </w:tr>
      <w:tr w:rsidR="00EF4555" w:rsidRPr="00EF4555" w:rsidTr="007D0AAF">
        <w:trPr>
          <w:trHeight w:val="1152"/>
        </w:trPr>
        <w:tc>
          <w:tcPr>
            <w:tcW w:w="0" w:type="auto"/>
            <w:noWrap/>
            <w:hideMark/>
          </w:tcPr>
          <w:p w:rsidR="00EF4555" w:rsidRPr="00EF4555" w:rsidRDefault="00EF4555" w:rsidP="007D0AAF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2</w:t>
            </w:r>
          </w:p>
        </w:tc>
        <w:tc>
          <w:tcPr>
            <w:tcW w:w="0" w:type="auto"/>
            <w:hideMark/>
          </w:tcPr>
          <w:p w:rsidR="00EF4555" w:rsidRPr="00EF4555" w:rsidRDefault="00EF4555" w:rsidP="007D0AAF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Paketa e trajtimit adjuvant/neoadjuvant (15–33 seanca trajtimi)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i/>
                <w:szCs w:val="24"/>
                <w:lang w:val="sq-AL"/>
              </w:rPr>
            </w:pPr>
            <w:r w:rsidRPr="00EF4555">
              <w:rPr>
                <w:rFonts w:ascii="Garamond" w:hAnsi="Garamond"/>
                <w:i/>
                <w:szCs w:val="24"/>
                <w:lang w:val="sq-AL"/>
              </w:rPr>
              <w:t>Në këtë paketë përfshihen: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Ekzaminimet dhe konsultat e nevojshme, si dhe trajtimi me akselerator linear.</w:t>
            </w:r>
          </w:p>
        </w:tc>
        <w:tc>
          <w:tcPr>
            <w:tcW w:w="0" w:type="auto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4052</w:t>
            </w:r>
          </w:p>
        </w:tc>
        <w:tc>
          <w:tcPr>
            <w:tcW w:w="0" w:type="auto"/>
            <w:noWrap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5</w:t>
            </w:r>
          </w:p>
        </w:tc>
        <w:tc>
          <w:tcPr>
            <w:tcW w:w="0" w:type="auto"/>
            <w:noWrap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4,255</w:t>
            </w:r>
          </w:p>
        </w:tc>
      </w:tr>
      <w:tr w:rsidR="00EF4555" w:rsidRPr="00EF4555" w:rsidTr="007D0AAF">
        <w:trPr>
          <w:trHeight w:val="864"/>
        </w:trPr>
        <w:tc>
          <w:tcPr>
            <w:tcW w:w="0" w:type="auto"/>
            <w:noWrap/>
            <w:hideMark/>
          </w:tcPr>
          <w:p w:rsidR="00EF4555" w:rsidRPr="00EF4555" w:rsidRDefault="00EF4555" w:rsidP="007D0AAF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3</w:t>
            </w:r>
          </w:p>
        </w:tc>
        <w:tc>
          <w:tcPr>
            <w:tcW w:w="0" w:type="auto"/>
            <w:hideMark/>
          </w:tcPr>
          <w:p w:rsidR="00EF4555" w:rsidRPr="00EF4555" w:rsidRDefault="00EF4555" w:rsidP="007D0AAF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 xml:space="preserve">Paketa e trajtimit radikal (15–35 seanca trajtimi) 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i/>
                <w:szCs w:val="24"/>
                <w:lang w:val="sq-AL"/>
              </w:rPr>
            </w:pPr>
            <w:r w:rsidRPr="00EF4555">
              <w:rPr>
                <w:rFonts w:ascii="Garamond" w:hAnsi="Garamond"/>
                <w:i/>
                <w:szCs w:val="24"/>
                <w:lang w:val="sq-AL"/>
              </w:rPr>
              <w:t>Në këtë paketë përfshihen: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Ekzaminimet dhe konsultat e nevojshme, si dhe trajtimi me akselerator linear.</w:t>
            </w:r>
          </w:p>
        </w:tc>
        <w:tc>
          <w:tcPr>
            <w:tcW w:w="0" w:type="auto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4339</w:t>
            </w:r>
          </w:p>
        </w:tc>
        <w:tc>
          <w:tcPr>
            <w:tcW w:w="0" w:type="auto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5</w:t>
            </w:r>
          </w:p>
        </w:tc>
        <w:tc>
          <w:tcPr>
            <w:tcW w:w="0" w:type="auto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4,556</w:t>
            </w:r>
          </w:p>
        </w:tc>
      </w:tr>
      <w:tr w:rsidR="00EF4555" w:rsidRPr="00EF4555" w:rsidTr="007D0AAF">
        <w:trPr>
          <w:trHeight w:val="864"/>
        </w:trPr>
        <w:tc>
          <w:tcPr>
            <w:tcW w:w="0" w:type="auto"/>
            <w:noWrap/>
            <w:hideMark/>
          </w:tcPr>
          <w:p w:rsidR="00EF4555" w:rsidRPr="00EF4555" w:rsidRDefault="00EF4555" w:rsidP="007D0AAF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>4</w:t>
            </w:r>
          </w:p>
        </w:tc>
        <w:tc>
          <w:tcPr>
            <w:tcW w:w="0" w:type="auto"/>
            <w:hideMark/>
          </w:tcPr>
          <w:p w:rsidR="00EF4555" w:rsidRPr="00EF4555" w:rsidRDefault="00EF4555" w:rsidP="007D0AAF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EF4555">
              <w:rPr>
                <w:rFonts w:ascii="Garamond" w:hAnsi="Garamond"/>
                <w:b/>
                <w:szCs w:val="24"/>
                <w:lang w:val="sq-AL"/>
              </w:rPr>
              <w:t xml:space="preserve">Paketa e trajtimit me IMRT (15–39 seanca trajtimi) </w:t>
            </w:r>
          </w:p>
          <w:p w:rsidR="00EF4555" w:rsidRPr="00EF4555" w:rsidRDefault="00EF4555" w:rsidP="007D0AAF">
            <w:pPr>
              <w:tabs>
                <w:tab w:val="left" w:pos="2918"/>
              </w:tabs>
              <w:jc w:val="both"/>
              <w:rPr>
                <w:rFonts w:ascii="Garamond" w:hAnsi="Garamond"/>
                <w:i/>
                <w:szCs w:val="24"/>
                <w:lang w:val="sq-AL"/>
              </w:rPr>
            </w:pPr>
            <w:r w:rsidRPr="00EF4555">
              <w:rPr>
                <w:rFonts w:ascii="Garamond" w:hAnsi="Garamond"/>
                <w:i/>
                <w:szCs w:val="24"/>
                <w:lang w:val="sq-AL"/>
              </w:rPr>
              <w:t>Në këtë paketë përfshihen:</w:t>
            </w:r>
          </w:p>
          <w:p w:rsidR="00EF4555" w:rsidRPr="00EF4555" w:rsidRDefault="00EF4555" w:rsidP="007D0AAF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Konsultat e nevojshme dhe trajtimi me akselerator linear (IMRT).</w:t>
            </w:r>
          </w:p>
        </w:tc>
        <w:tc>
          <w:tcPr>
            <w:tcW w:w="0" w:type="auto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4635</w:t>
            </w:r>
          </w:p>
        </w:tc>
        <w:tc>
          <w:tcPr>
            <w:tcW w:w="0" w:type="auto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5</w:t>
            </w:r>
          </w:p>
        </w:tc>
        <w:tc>
          <w:tcPr>
            <w:tcW w:w="0" w:type="auto"/>
            <w:hideMark/>
          </w:tcPr>
          <w:p w:rsidR="00EF4555" w:rsidRPr="00EF4555" w:rsidRDefault="00EF4555" w:rsidP="007D0AAF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EF4555">
              <w:rPr>
                <w:rFonts w:ascii="Garamond" w:hAnsi="Garamond"/>
                <w:szCs w:val="24"/>
                <w:lang w:val="sq-AL"/>
              </w:rPr>
              <w:t>4,867</w:t>
            </w:r>
          </w:p>
        </w:tc>
      </w:tr>
    </w:tbl>
    <w:p w:rsidR="00ED722C" w:rsidRPr="00EF4555" w:rsidRDefault="00ED722C" w:rsidP="00ED722C">
      <w:pPr>
        <w:jc w:val="center"/>
        <w:rPr>
          <w:rFonts w:ascii="Garamond" w:hAnsi="Garamond"/>
          <w:sz w:val="24"/>
          <w:szCs w:val="24"/>
        </w:rPr>
      </w:pPr>
    </w:p>
    <w:p w:rsidR="00ED722C" w:rsidRPr="00EF4555" w:rsidRDefault="00ED722C" w:rsidP="00ED722C">
      <w:pPr>
        <w:rPr>
          <w:rFonts w:ascii="Garamond" w:hAnsi="Garamond"/>
          <w:sz w:val="24"/>
          <w:szCs w:val="24"/>
        </w:rPr>
      </w:pPr>
    </w:p>
    <w:sectPr w:rsidR="00ED722C" w:rsidRPr="00EF45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B9A"/>
    <w:rsid w:val="0003622D"/>
    <w:rsid w:val="000840DE"/>
    <w:rsid w:val="004D06BE"/>
    <w:rsid w:val="00544E1A"/>
    <w:rsid w:val="00896B9A"/>
    <w:rsid w:val="00E43752"/>
    <w:rsid w:val="00ED722C"/>
    <w:rsid w:val="00EF4555"/>
    <w:rsid w:val="00FA65C8"/>
    <w:rsid w:val="00FB4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BD994"/>
  <w15:docId w15:val="{A61518D0-139F-4B92-AFAC-BA34AFA63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96B9A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link w:val="ListParagraph"/>
    <w:uiPriority w:val="34"/>
    <w:locked/>
    <w:rsid w:val="00896B9A"/>
    <w:rPr>
      <w:rFonts w:ascii="Calibri" w:eastAsia="Times New Roman" w:hAnsi="Calibri" w:cs="Times New Roman"/>
    </w:rPr>
  </w:style>
  <w:style w:type="paragraph" w:customStyle="1" w:styleId="Autoriteti">
    <w:name w:val="Autoriteti"/>
    <w:next w:val="Normal"/>
    <w:link w:val="AutoritetiChar"/>
    <w:rsid w:val="00896B9A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896B9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Paragrafi">
    <w:name w:val="Paragrafi"/>
    <w:link w:val="ParagrafiChar"/>
    <w:rsid w:val="00896B9A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896B9A"/>
    <w:rPr>
      <w:rFonts w:ascii="CG Times" w:eastAsia="MS Mincho" w:hAnsi="CG Times" w:cs="CG Times"/>
      <w:sz w:val="21"/>
    </w:rPr>
  </w:style>
  <w:style w:type="character" w:customStyle="1" w:styleId="AutoritetiChar">
    <w:name w:val="Autoriteti Char"/>
    <w:basedOn w:val="DefaultParagraphFont"/>
    <w:link w:val="Autoriteti"/>
    <w:locked/>
    <w:rsid w:val="00896B9A"/>
    <w:rPr>
      <w:rFonts w:ascii="CG Times" w:eastAsia="MS Mincho" w:hAnsi="CG Times" w:cs="CG Times"/>
      <w:caps/>
      <w:sz w:val="21"/>
      <w:lang w:val="en-GB"/>
    </w:rPr>
  </w:style>
  <w:style w:type="paragraph" w:customStyle="1" w:styleId="TitulliTitull">
    <w:name w:val="Titulli_Titull"/>
    <w:link w:val="TitulliTitullChar"/>
    <w:rsid w:val="00896B9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basedOn w:val="DefaultParagraphFont"/>
    <w:link w:val="TitulliTitull"/>
    <w:rsid w:val="00896B9A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896B9A"/>
    <w:rPr>
      <w:rFonts w:ascii="CG Times" w:eastAsia="MS Mincho" w:hAnsi="CG Times" w:cs="Times New Roman"/>
      <w:b/>
      <w:bCs/>
      <w:sz w:val="21"/>
      <w:lang w:val="en-GB"/>
    </w:rPr>
  </w:style>
  <w:style w:type="table" w:styleId="TableGrid">
    <w:name w:val="Table Grid"/>
    <w:basedOn w:val="TableNormal"/>
    <w:uiPriority w:val="59"/>
    <w:rsid w:val="00ED722C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EF4555"/>
    <w:pPr>
      <w:spacing w:after="0" w:line="240" w:lineRule="auto"/>
    </w:pPr>
    <w:rPr>
      <w:rFonts w:ascii="Times New Roman" w:eastAsiaTheme="minorHAnsi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11EE36-4B57-4A7B-89F4-2BC3C85FD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1389</Words>
  <Characters>7920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anila.branko</dc:creator>
  <cp:lastModifiedBy>Rovena Lipe</cp:lastModifiedBy>
  <cp:revision>2</cp:revision>
  <dcterms:created xsi:type="dcterms:W3CDTF">2024-08-16T10:25:00Z</dcterms:created>
  <dcterms:modified xsi:type="dcterms:W3CDTF">2024-08-16T10:25:00Z</dcterms:modified>
</cp:coreProperties>
</file>